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FC04" w14:textId="779D4E38" w:rsidR="00AF4B5A" w:rsidRPr="00AF4B5A" w:rsidRDefault="00AF4B5A" w:rsidP="00AF4B5A">
      <w:pPr>
        <w:spacing w:after="120"/>
        <w:jc w:val="right"/>
        <w:rPr>
          <w:rFonts w:eastAsia="Times New Roman" w:cs="Times New Roman"/>
          <w:color w:val="FF0000"/>
        </w:rPr>
      </w:pPr>
      <w:r w:rsidRPr="0045077D">
        <w:rPr>
          <w:rFonts w:eastAsia="Times New Roman" w:cs="Times New Roman"/>
          <w:b/>
          <w:bCs/>
          <w:color w:val="FF0000"/>
        </w:rPr>
        <w:t>DOF:</w:t>
      </w:r>
      <w:r>
        <w:rPr>
          <w:rFonts w:eastAsia="Times New Roman" w:cs="Times New Roman"/>
          <w:b/>
          <w:bCs/>
          <w:color w:val="FF0000"/>
        </w:rPr>
        <w:t xml:space="preserve"> </w:t>
      </w:r>
      <w:r w:rsidRPr="0045077D">
        <w:rPr>
          <w:rFonts w:eastAsia="Times New Roman" w:cs="Times New Roman"/>
          <w:b/>
          <w:bCs/>
          <w:color w:val="FF0000"/>
        </w:rPr>
        <w:t>21/09/2023</w:t>
      </w:r>
    </w:p>
    <w:p w14:paraId="2C6FEA8A" w14:textId="16082956" w:rsidR="00AF4B5A" w:rsidRPr="0045077D" w:rsidRDefault="00AF4B5A" w:rsidP="00AF4B5A">
      <w:pPr>
        <w:pBdr>
          <w:bottom w:val="single" w:sz="12" w:space="0" w:color="000000"/>
        </w:pBdr>
        <w:spacing w:after="120"/>
        <w:outlineLvl w:val="0"/>
        <w:rPr>
          <w:rFonts w:eastAsia="Times New Roman" w:cs="Times New Roman"/>
          <w:b/>
          <w:bCs/>
          <w:color w:val="2F2F2F"/>
          <w:kern w:val="36"/>
        </w:rPr>
      </w:pPr>
      <w:r w:rsidRPr="0045077D">
        <w:rPr>
          <w:rFonts w:eastAsia="Times New Roman" w:cs="Times New Roman"/>
          <w:b/>
          <w:bCs/>
          <w:color w:val="2F2F2F"/>
          <w:kern w:val="36"/>
        </w:rPr>
        <w:t>DECRETO</w:t>
      </w:r>
      <w:r>
        <w:rPr>
          <w:rFonts w:eastAsia="Times New Roman" w:cs="Times New Roman"/>
          <w:b/>
          <w:bCs/>
          <w:color w:val="2F2F2F"/>
          <w:kern w:val="36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kern w:val="36"/>
        </w:rPr>
        <w:t>por</w:t>
      </w:r>
      <w:r>
        <w:rPr>
          <w:rFonts w:eastAsia="Times New Roman" w:cs="Times New Roman"/>
          <w:b/>
          <w:bCs/>
          <w:color w:val="2F2F2F"/>
          <w:kern w:val="36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kern w:val="36"/>
        </w:rPr>
        <w:t>el</w:t>
      </w:r>
      <w:r>
        <w:rPr>
          <w:rFonts w:eastAsia="Times New Roman" w:cs="Times New Roman"/>
          <w:b/>
          <w:bCs/>
          <w:color w:val="2F2F2F"/>
          <w:kern w:val="36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kern w:val="36"/>
        </w:rPr>
        <w:t>que</w:t>
      </w:r>
      <w:r>
        <w:rPr>
          <w:rFonts w:eastAsia="Times New Roman" w:cs="Times New Roman"/>
          <w:b/>
          <w:bCs/>
          <w:color w:val="2F2F2F"/>
          <w:kern w:val="36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kern w:val="36"/>
        </w:rPr>
        <w:t>se</w:t>
      </w:r>
      <w:r>
        <w:rPr>
          <w:rFonts w:eastAsia="Times New Roman" w:cs="Times New Roman"/>
          <w:b/>
          <w:bCs/>
          <w:color w:val="2F2F2F"/>
          <w:kern w:val="36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kern w:val="36"/>
        </w:rPr>
        <w:t>reforman</w:t>
      </w:r>
      <w:r>
        <w:rPr>
          <w:rFonts w:eastAsia="Times New Roman" w:cs="Times New Roman"/>
          <w:b/>
          <w:bCs/>
          <w:color w:val="2F2F2F"/>
          <w:kern w:val="36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kern w:val="36"/>
        </w:rPr>
        <w:t>y</w:t>
      </w:r>
      <w:r>
        <w:rPr>
          <w:rFonts w:eastAsia="Times New Roman" w:cs="Times New Roman"/>
          <w:b/>
          <w:bCs/>
          <w:color w:val="2F2F2F"/>
          <w:kern w:val="36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kern w:val="36"/>
        </w:rPr>
        <w:t>adicionan</w:t>
      </w:r>
      <w:r>
        <w:rPr>
          <w:rFonts w:eastAsia="Times New Roman" w:cs="Times New Roman"/>
          <w:b/>
          <w:bCs/>
          <w:color w:val="2F2F2F"/>
          <w:kern w:val="36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kern w:val="36"/>
        </w:rPr>
        <w:t>diversas</w:t>
      </w:r>
      <w:r>
        <w:rPr>
          <w:rFonts w:eastAsia="Times New Roman" w:cs="Times New Roman"/>
          <w:b/>
          <w:bCs/>
          <w:color w:val="2F2F2F"/>
          <w:kern w:val="36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kern w:val="36"/>
        </w:rPr>
        <w:t>disposiciones</w:t>
      </w:r>
      <w:r>
        <w:rPr>
          <w:rFonts w:eastAsia="Times New Roman" w:cs="Times New Roman"/>
          <w:b/>
          <w:bCs/>
          <w:color w:val="2F2F2F"/>
          <w:kern w:val="36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kern w:val="36"/>
        </w:rPr>
        <w:t>del</w:t>
      </w:r>
      <w:r>
        <w:rPr>
          <w:rFonts w:eastAsia="Times New Roman" w:cs="Times New Roman"/>
          <w:b/>
          <w:bCs/>
          <w:color w:val="2F2F2F"/>
          <w:kern w:val="36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kern w:val="36"/>
        </w:rPr>
        <w:t>Reglamento</w:t>
      </w:r>
      <w:r>
        <w:rPr>
          <w:rFonts w:eastAsia="Times New Roman" w:cs="Times New Roman"/>
          <w:b/>
          <w:bCs/>
          <w:color w:val="2F2F2F"/>
          <w:kern w:val="36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kern w:val="36"/>
        </w:rPr>
        <w:t>Interior</w:t>
      </w:r>
      <w:r>
        <w:rPr>
          <w:rFonts w:eastAsia="Times New Roman" w:cs="Times New Roman"/>
          <w:b/>
          <w:bCs/>
          <w:color w:val="2F2F2F"/>
          <w:kern w:val="36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kern w:val="36"/>
        </w:rPr>
        <w:t>de</w:t>
      </w:r>
      <w:r>
        <w:rPr>
          <w:rFonts w:eastAsia="Times New Roman" w:cs="Times New Roman"/>
          <w:b/>
          <w:bCs/>
          <w:color w:val="2F2F2F"/>
          <w:kern w:val="36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kern w:val="36"/>
        </w:rPr>
        <w:t>la</w:t>
      </w:r>
      <w:r>
        <w:rPr>
          <w:rFonts w:eastAsia="Times New Roman" w:cs="Times New Roman"/>
          <w:b/>
          <w:bCs/>
          <w:color w:val="2F2F2F"/>
          <w:kern w:val="36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kern w:val="36"/>
        </w:rPr>
        <w:t>Secretaría</w:t>
      </w:r>
      <w:r>
        <w:rPr>
          <w:rFonts w:eastAsia="Times New Roman" w:cs="Times New Roman"/>
          <w:b/>
          <w:bCs/>
          <w:color w:val="2F2F2F"/>
          <w:kern w:val="36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kern w:val="36"/>
        </w:rPr>
        <w:t>de</w:t>
      </w:r>
      <w:r>
        <w:rPr>
          <w:rFonts w:eastAsia="Times New Roman" w:cs="Times New Roman"/>
          <w:b/>
          <w:bCs/>
          <w:color w:val="2F2F2F"/>
          <w:kern w:val="36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kern w:val="36"/>
        </w:rPr>
        <w:t>Relaciones</w:t>
      </w:r>
      <w:r>
        <w:rPr>
          <w:rFonts w:eastAsia="Times New Roman" w:cs="Times New Roman"/>
          <w:b/>
          <w:bCs/>
          <w:color w:val="2F2F2F"/>
          <w:kern w:val="36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kern w:val="36"/>
        </w:rPr>
        <w:t>Exteriores.</w:t>
      </w:r>
    </w:p>
    <w:p w14:paraId="5C8575BD" w14:textId="23FA3C55" w:rsidR="00AF4B5A" w:rsidRPr="0045077D" w:rsidRDefault="00AF4B5A" w:rsidP="00AF4B5A">
      <w:pPr>
        <w:pBdr>
          <w:top w:val="single" w:sz="6" w:space="0" w:color="000000"/>
        </w:pBdr>
        <w:spacing w:after="120"/>
        <w:outlineLvl w:val="1"/>
        <w:rPr>
          <w:rFonts w:eastAsia="Times New Roman" w:cs="Times New Roman"/>
          <w:b/>
          <w:bCs/>
          <w:color w:val="2F2F2F"/>
        </w:rPr>
      </w:pPr>
      <w:r w:rsidRPr="0045077D">
        <w:rPr>
          <w:rFonts w:eastAsia="Times New Roman" w:cs="Times New Roman"/>
          <w:b/>
          <w:bCs/>
          <w:color w:val="2F2F2F"/>
        </w:rPr>
        <w:t>Al</w:t>
      </w:r>
      <w:r>
        <w:rPr>
          <w:rFonts w:eastAsia="Times New Roman" w:cs="Times New Roman"/>
          <w:b/>
          <w:bCs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</w:rPr>
        <w:t>margen</w:t>
      </w:r>
      <w:r>
        <w:rPr>
          <w:rFonts w:eastAsia="Times New Roman" w:cs="Times New Roman"/>
          <w:b/>
          <w:bCs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</w:rPr>
        <w:t>un</w:t>
      </w:r>
      <w:r>
        <w:rPr>
          <w:rFonts w:eastAsia="Times New Roman" w:cs="Times New Roman"/>
          <w:b/>
          <w:bCs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</w:rPr>
        <w:t>sello</w:t>
      </w:r>
      <w:r>
        <w:rPr>
          <w:rFonts w:eastAsia="Times New Roman" w:cs="Times New Roman"/>
          <w:b/>
          <w:bCs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</w:rPr>
        <w:t>con</w:t>
      </w:r>
      <w:r>
        <w:rPr>
          <w:rFonts w:eastAsia="Times New Roman" w:cs="Times New Roman"/>
          <w:b/>
          <w:bCs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</w:rPr>
        <w:t>el</w:t>
      </w:r>
      <w:r>
        <w:rPr>
          <w:rFonts w:eastAsia="Times New Roman" w:cs="Times New Roman"/>
          <w:b/>
          <w:bCs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</w:rPr>
        <w:t>Escudo</w:t>
      </w:r>
      <w:r>
        <w:rPr>
          <w:rFonts w:eastAsia="Times New Roman" w:cs="Times New Roman"/>
          <w:b/>
          <w:bCs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</w:rPr>
        <w:t>Nacional,</w:t>
      </w:r>
      <w:r>
        <w:rPr>
          <w:rFonts w:eastAsia="Times New Roman" w:cs="Times New Roman"/>
          <w:b/>
          <w:bCs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</w:rPr>
        <w:t>que</w:t>
      </w:r>
      <w:r>
        <w:rPr>
          <w:rFonts w:eastAsia="Times New Roman" w:cs="Times New Roman"/>
          <w:b/>
          <w:bCs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</w:rPr>
        <w:t>dice:</w:t>
      </w:r>
      <w:r>
        <w:rPr>
          <w:rFonts w:eastAsia="Times New Roman" w:cs="Times New Roman"/>
          <w:b/>
          <w:bCs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</w:rPr>
        <w:t>Estados</w:t>
      </w:r>
      <w:r>
        <w:rPr>
          <w:rFonts w:eastAsia="Times New Roman" w:cs="Times New Roman"/>
          <w:b/>
          <w:bCs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</w:rPr>
        <w:t>Unidos</w:t>
      </w:r>
      <w:r>
        <w:rPr>
          <w:rFonts w:eastAsia="Times New Roman" w:cs="Times New Roman"/>
          <w:b/>
          <w:bCs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</w:rPr>
        <w:t>Mexicanos</w:t>
      </w:r>
      <w:r>
        <w:rPr>
          <w:rFonts w:eastAsia="Times New Roman" w:cs="Times New Roman"/>
          <w:b/>
          <w:bCs/>
          <w:color w:val="2F2F2F"/>
        </w:rPr>
        <w:t xml:space="preserve">. </w:t>
      </w:r>
      <w:r w:rsidRPr="0045077D">
        <w:rPr>
          <w:rFonts w:eastAsia="Times New Roman" w:cs="Times New Roman"/>
          <w:b/>
          <w:bCs/>
          <w:color w:val="2F2F2F"/>
        </w:rPr>
        <w:t>Presidencia</w:t>
      </w:r>
      <w:r>
        <w:rPr>
          <w:rFonts w:eastAsia="Times New Roman" w:cs="Times New Roman"/>
          <w:b/>
          <w:bCs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</w:rPr>
        <w:t>de</w:t>
      </w:r>
      <w:r>
        <w:rPr>
          <w:rFonts w:eastAsia="Times New Roman" w:cs="Times New Roman"/>
          <w:b/>
          <w:bCs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</w:rPr>
        <w:t>la</w:t>
      </w:r>
      <w:r>
        <w:rPr>
          <w:rFonts w:eastAsia="Times New Roman" w:cs="Times New Roman"/>
          <w:b/>
          <w:bCs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</w:rPr>
        <w:t>República.</w:t>
      </w:r>
    </w:p>
    <w:p w14:paraId="0702CA0D" w14:textId="03B15870" w:rsidR="00AF4B5A" w:rsidRPr="0045077D" w:rsidRDefault="00AF4B5A" w:rsidP="00AF4B5A">
      <w:pPr>
        <w:spacing w:after="120"/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b/>
          <w:bCs/>
          <w:color w:val="2F2F2F"/>
        </w:rPr>
        <w:t>ANDRÉS</w:t>
      </w:r>
      <w:r>
        <w:rPr>
          <w:rFonts w:eastAsia="Times New Roman" w:cs="Times New Roman"/>
          <w:b/>
          <w:bCs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</w:rPr>
        <w:t>MANUEL</w:t>
      </w:r>
      <w:r>
        <w:rPr>
          <w:rFonts w:eastAsia="Times New Roman" w:cs="Times New Roman"/>
          <w:b/>
          <w:bCs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</w:rPr>
        <w:t>LÓPEZ</w:t>
      </w:r>
      <w:r>
        <w:rPr>
          <w:rFonts w:eastAsia="Times New Roman" w:cs="Times New Roman"/>
          <w:b/>
          <w:bCs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</w:rPr>
        <w:t>OBRADOR</w:t>
      </w:r>
      <w:r w:rsidRPr="0045077D">
        <w:rPr>
          <w:rFonts w:eastAsia="Times New Roman" w:cs="Times New Roman"/>
          <w:color w:val="2F2F2F"/>
        </w:rPr>
        <w:t>,</w:t>
      </w:r>
      <w:r>
        <w:rPr>
          <w:rFonts w:eastAsia="Times New Roman" w:cs="Times New Roman"/>
          <w:color w:val="2F2F2F"/>
        </w:rPr>
        <w:t xml:space="preserve"> </w:t>
      </w:r>
      <w:proofErr w:type="gramStart"/>
      <w:r w:rsidRPr="0045077D">
        <w:rPr>
          <w:rFonts w:eastAsia="Times New Roman" w:cs="Times New Roman"/>
          <w:color w:val="2F2F2F"/>
        </w:rPr>
        <w:t>Presidente</w:t>
      </w:r>
      <w:proofErr w:type="gramEnd"/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Estados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Unidos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Mexicanos,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ejercicio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facultad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confiere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artículo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89,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fracción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Constitución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Política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Estados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Unidos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Mexicanos,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fundamento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artículos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14,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17,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18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28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Ley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Orgánica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Administración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Federal,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he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tenido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expedir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siguiente</w:t>
      </w:r>
    </w:p>
    <w:p w14:paraId="42078AED" w14:textId="77777777" w:rsidR="00AF4B5A" w:rsidRDefault="00AF4B5A" w:rsidP="00AF4B5A">
      <w:pPr>
        <w:spacing w:after="120"/>
        <w:jc w:val="center"/>
        <w:rPr>
          <w:rFonts w:eastAsia="Times New Roman" w:cs="Times New Roman"/>
          <w:b/>
          <w:bCs/>
          <w:color w:val="2F2F2F"/>
        </w:rPr>
      </w:pPr>
      <w:r w:rsidRPr="0045077D">
        <w:rPr>
          <w:rFonts w:eastAsia="Times New Roman" w:cs="Times New Roman"/>
          <w:b/>
          <w:bCs/>
          <w:color w:val="2F2F2F"/>
        </w:rPr>
        <w:t>DECRETO</w:t>
      </w:r>
      <w:r>
        <w:rPr>
          <w:rFonts w:eastAsia="Times New Roman" w:cs="Times New Roman"/>
          <w:b/>
          <w:bCs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</w:rPr>
        <w:t>POR</w:t>
      </w:r>
      <w:r>
        <w:rPr>
          <w:rFonts w:eastAsia="Times New Roman" w:cs="Times New Roman"/>
          <w:b/>
          <w:bCs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</w:rPr>
        <w:t>EL</w:t>
      </w:r>
      <w:r>
        <w:rPr>
          <w:rFonts w:eastAsia="Times New Roman" w:cs="Times New Roman"/>
          <w:b/>
          <w:bCs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</w:rPr>
        <w:t>QUE</w:t>
      </w:r>
      <w:r>
        <w:rPr>
          <w:rFonts w:eastAsia="Times New Roman" w:cs="Times New Roman"/>
          <w:b/>
          <w:bCs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</w:rPr>
        <w:t>SE</w:t>
      </w:r>
      <w:r>
        <w:rPr>
          <w:rFonts w:eastAsia="Times New Roman" w:cs="Times New Roman"/>
          <w:b/>
          <w:bCs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</w:rPr>
        <w:t>REFORMAN</w:t>
      </w:r>
      <w:r>
        <w:rPr>
          <w:rFonts w:eastAsia="Times New Roman" w:cs="Times New Roman"/>
          <w:b/>
          <w:bCs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</w:rPr>
        <w:t>Y</w:t>
      </w:r>
      <w:r>
        <w:rPr>
          <w:rFonts w:eastAsia="Times New Roman" w:cs="Times New Roman"/>
          <w:b/>
          <w:bCs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</w:rPr>
        <w:t>ADICIONAN</w:t>
      </w:r>
      <w:r>
        <w:rPr>
          <w:rFonts w:eastAsia="Times New Roman" w:cs="Times New Roman"/>
          <w:b/>
          <w:bCs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</w:rPr>
        <w:t>DIVERSAS</w:t>
      </w:r>
      <w:r>
        <w:rPr>
          <w:rFonts w:eastAsia="Times New Roman" w:cs="Times New Roman"/>
          <w:b/>
          <w:bCs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</w:rPr>
        <w:t>DISPOSICIONES</w:t>
      </w:r>
      <w:r>
        <w:rPr>
          <w:rFonts w:eastAsia="Times New Roman" w:cs="Times New Roman"/>
          <w:b/>
          <w:bCs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</w:rPr>
        <w:t>DEL</w:t>
      </w:r>
      <w:r>
        <w:rPr>
          <w:rFonts w:eastAsia="Times New Roman" w:cs="Times New Roman"/>
          <w:b/>
          <w:bCs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</w:rPr>
        <w:t>REGLAMENTO</w:t>
      </w:r>
      <w:r>
        <w:rPr>
          <w:rFonts w:eastAsia="Times New Roman" w:cs="Times New Roman"/>
          <w:b/>
          <w:bCs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</w:rPr>
        <w:t>INTERIOR</w:t>
      </w:r>
      <w:r>
        <w:rPr>
          <w:rFonts w:eastAsia="Times New Roman" w:cs="Times New Roman"/>
          <w:b/>
          <w:bCs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</w:rPr>
        <w:t>DE</w:t>
      </w:r>
      <w:r>
        <w:rPr>
          <w:rFonts w:eastAsia="Times New Roman" w:cs="Times New Roman"/>
          <w:b/>
          <w:bCs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</w:rPr>
        <w:t>LA</w:t>
      </w:r>
      <w:r>
        <w:rPr>
          <w:rFonts w:eastAsia="Times New Roman" w:cs="Times New Roman"/>
          <w:b/>
          <w:bCs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</w:rPr>
        <w:t>SECRETARÍA</w:t>
      </w:r>
      <w:r>
        <w:rPr>
          <w:rFonts w:eastAsia="Times New Roman" w:cs="Times New Roman"/>
          <w:b/>
          <w:bCs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</w:rPr>
        <w:t>DE</w:t>
      </w:r>
      <w:r>
        <w:rPr>
          <w:rFonts w:eastAsia="Times New Roman" w:cs="Times New Roman"/>
          <w:b/>
          <w:bCs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</w:rPr>
        <w:t>RELACIONES</w:t>
      </w:r>
      <w:r>
        <w:rPr>
          <w:rFonts w:eastAsia="Times New Roman" w:cs="Times New Roman"/>
          <w:b/>
          <w:bCs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</w:rPr>
        <w:t>EXTERIORES</w:t>
      </w:r>
    </w:p>
    <w:p w14:paraId="62C934F0" w14:textId="626A30A8" w:rsidR="00AF4B5A" w:rsidRDefault="00AF4B5A" w:rsidP="00AF4B5A">
      <w:pPr>
        <w:spacing w:after="120"/>
        <w:jc w:val="center"/>
        <w:rPr>
          <w:rFonts w:eastAsia="Times New Roman" w:cs="Times New Roman"/>
          <w:b/>
          <w:bCs/>
          <w:color w:val="2F2F2F"/>
        </w:rPr>
      </w:pPr>
    </w:p>
    <w:p w14:paraId="624A5232" w14:textId="77777777" w:rsidR="00AF4B5A" w:rsidRDefault="00AF4B5A" w:rsidP="00AF4B5A">
      <w:pPr>
        <w:spacing w:after="120"/>
        <w:rPr>
          <w:rFonts w:eastAsia="Times New Roman" w:cs="Times New Roman"/>
          <w:color w:val="2F2F2F"/>
        </w:rPr>
      </w:pPr>
      <w:r>
        <w:rPr>
          <w:rFonts w:eastAsia="Times New Roman" w:cs="Times New Roman"/>
          <w:b/>
          <w:bCs/>
          <w:color w:val="2F2F2F"/>
        </w:rPr>
        <w:t xml:space="preserve">Artículo </w:t>
      </w:r>
      <w:r w:rsidRPr="0045077D">
        <w:rPr>
          <w:rFonts w:eastAsia="Times New Roman" w:cs="Times New Roman"/>
          <w:b/>
          <w:bCs/>
          <w:color w:val="2F2F2F"/>
        </w:rPr>
        <w:t>ÚNICO</w:t>
      </w:r>
      <w:r>
        <w:rPr>
          <w:rFonts w:eastAsia="Times New Roman" w:cs="Times New Roman"/>
          <w:b/>
          <w:bCs/>
          <w:color w:val="2F2F2F"/>
        </w:rPr>
        <w:t xml:space="preserve">. </w:t>
      </w:r>
      <w:r w:rsidRPr="0045077D">
        <w:rPr>
          <w:rFonts w:eastAsia="Times New Roman" w:cs="Times New Roman"/>
          <w:color w:val="2F2F2F"/>
        </w:rPr>
        <w:t>Se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</w:rPr>
        <w:t>REFORMAN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artículos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6,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apartado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A,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fracción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X,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inciso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b);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9,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fracción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X;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10,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párrafo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segundo;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11;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13,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fracción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XI;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14,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fracción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VII;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15,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párrafo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primero;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21;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22;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31,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fracción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V;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32,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fracción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V;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33,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fracción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I;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35,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fracción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XIV;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46,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fracción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III;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48;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49;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50;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58,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párrafo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primero;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59,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párrafo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primero;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63,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párrafo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segundo;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65,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párrafo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cuarto;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67,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fracciones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IV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XIII;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73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77,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párrafos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primero,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quinto,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sexto,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séptimo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octavo,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</w:rPr>
        <w:t>ADICIONAN</w:t>
      </w:r>
      <w:r>
        <w:rPr>
          <w:rFonts w:eastAsia="Times New Roman" w:cs="Times New Roman"/>
          <w:b/>
          <w:bCs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al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artículo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10,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párrafos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tercero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cuarto;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al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artículo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12,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párrafo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segundo;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al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artículo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15,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fracción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IV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Bis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párrafo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primero;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Reglamento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Interior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Relaciones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Exteriores,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quedar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sigue:</w:t>
      </w:r>
    </w:p>
    <w:p w14:paraId="79D9FC5A" w14:textId="05A6D477" w:rsidR="00AF4B5A" w:rsidRDefault="00AF4B5A" w:rsidP="00AF4B5A">
      <w:pPr>
        <w:spacing w:after="120"/>
        <w:rPr>
          <w:rFonts w:eastAsia="Times New Roman" w:cs="Times New Roman"/>
          <w:color w:val="2F2F2F"/>
        </w:rPr>
      </w:pPr>
    </w:p>
    <w:p w14:paraId="5840387B" w14:textId="77777777" w:rsidR="00AF4B5A" w:rsidRPr="0045077D" w:rsidRDefault="00AF4B5A" w:rsidP="0045077D">
      <w:pPr>
        <w:rPr>
          <w:rFonts w:eastAsia="Times New Roman" w:cs="Times New Roman"/>
          <w:color w:val="2F2F2F"/>
        </w:rPr>
      </w:pPr>
      <w:r>
        <w:rPr>
          <w:rFonts w:eastAsia="Times New Roman" w:cs="Times New Roman"/>
          <w:color w:val="2F2F2F"/>
        </w:rPr>
        <w:t xml:space="preserve">Artículo </w:t>
      </w:r>
      <w:r w:rsidRPr="0045077D">
        <w:rPr>
          <w:rFonts w:eastAsia="Times New Roman" w:cs="Times New Roman"/>
          <w:color w:val="2F2F2F"/>
        </w:rPr>
        <w:t>6.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3AB2FBC9" w14:textId="09D13F25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A.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7F7227DB" w14:textId="6D517DAF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IX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596FF498" w14:textId="0BD6E176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370744C2" w14:textId="45DF6C03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a).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2CE5A2A4" w14:textId="264D4539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b).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Entre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Guatemala,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entre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proofErr w:type="spellStart"/>
      <w:r w:rsidRPr="0045077D">
        <w:rPr>
          <w:rFonts w:eastAsia="Times New Roman" w:cs="Times New Roman"/>
          <w:color w:val="2F2F2F"/>
        </w:rPr>
        <w:t>Belize</w:t>
      </w:r>
      <w:proofErr w:type="spellEnd"/>
      <w:r w:rsidRPr="0045077D">
        <w:rPr>
          <w:rFonts w:eastAsia="Times New Roman" w:cs="Times New Roman"/>
          <w:color w:val="2F2F2F"/>
        </w:rPr>
        <w:t>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</w:p>
    <w:p w14:paraId="009D3118" w14:textId="3513F34C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29710C15" w14:textId="3C5C2BDE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B.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3966B082" w14:textId="77777777" w:rsidR="00AF4B5A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4366E7C4" w14:textId="4570FC19" w:rsidR="00AF4B5A" w:rsidRDefault="00AF4B5A" w:rsidP="0045077D">
      <w:pPr>
        <w:rPr>
          <w:rFonts w:eastAsia="Times New Roman" w:cs="Times New Roman"/>
          <w:color w:val="2F2F2F"/>
        </w:rPr>
      </w:pPr>
    </w:p>
    <w:p w14:paraId="32C3AB3D" w14:textId="77777777" w:rsidR="00AF4B5A" w:rsidRPr="0045077D" w:rsidRDefault="00AF4B5A" w:rsidP="0045077D">
      <w:pPr>
        <w:rPr>
          <w:rFonts w:eastAsia="Times New Roman" w:cs="Times New Roman"/>
          <w:color w:val="2F2F2F"/>
        </w:rPr>
      </w:pPr>
      <w:r>
        <w:rPr>
          <w:rFonts w:eastAsia="Times New Roman" w:cs="Times New Roman"/>
          <w:color w:val="2F2F2F"/>
        </w:rPr>
        <w:t xml:space="preserve">Artículo </w:t>
      </w:r>
      <w:r w:rsidRPr="0045077D">
        <w:rPr>
          <w:rFonts w:eastAsia="Times New Roman" w:cs="Times New Roman"/>
          <w:color w:val="2F2F2F"/>
        </w:rPr>
        <w:t>9.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5DD63247" w14:textId="060BCF37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IX.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7D53B318" w14:textId="19858540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Autorizar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firma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resoluciones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refiere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Extradición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Internacional,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resolver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solicitudes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entrega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temporal,</w:t>
      </w:r>
      <w:r w:rsidRPr="00AF4B5A">
        <w:rPr>
          <w:rFonts w:eastAsia="Times New Roman" w:cs="Times New Roman"/>
          <w:color w:val="2F2F2F"/>
        </w:rPr>
        <w:t xml:space="preserve"> </w:t>
      </w:r>
      <w:proofErr w:type="spellStart"/>
      <w:r w:rsidRPr="0045077D">
        <w:rPr>
          <w:rFonts w:eastAsia="Times New Roman" w:cs="Times New Roman"/>
          <w:color w:val="2F2F2F"/>
        </w:rPr>
        <w:t>re-extradición</w:t>
      </w:r>
      <w:proofErr w:type="spellEnd"/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consentimiento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excepción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Principio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Especialidad,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previstas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tratados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convenios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suscritos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sobre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materia;</w:t>
      </w:r>
    </w:p>
    <w:p w14:paraId="7F0290B8" w14:textId="77777777" w:rsidR="00AF4B5A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XXIX.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23390E6B" w14:textId="58335E4E" w:rsidR="00AF4B5A" w:rsidRDefault="00AF4B5A" w:rsidP="0045077D">
      <w:pPr>
        <w:rPr>
          <w:rFonts w:eastAsia="Times New Roman" w:cs="Times New Roman"/>
          <w:color w:val="2F2F2F"/>
        </w:rPr>
      </w:pPr>
    </w:p>
    <w:p w14:paraId="178D13DC" w14:textId="77777777" w:rsidR="00AF4B5A" w:rsidRPr="0045077D" w:rsidRDefault="00AF4B5A" w:rsidP="0045077D">
      <w:pPr>
        <w:rPr>
          <w:rFonts w:eastAsia="Times New Roman" w:cs="Times New Roman"/>
          <w:color w:val="2F2F2F"/>
        </w:rPr>
      </w:pPr>
      <w:r>
        <w:rPr>
          <w:rFonts w:eastAsia="Times New Roman" w:cs="Times New Roman"/>
          <w:color w:val="2F2F2F"/>
        </w:rPr>
        <w:t xml:space="preserve">Artículo </w:t>
      </w:r>
      <w:r w:rsidRPr="0045077D">
        <w:rPr>
          <w:rFonts w:eastAsia="Times New Roman" w:cs="Times New Roman"/>
          <w:color w:val="2F2F2F"/>
        </w:rPr>
        <w:t>10.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5EEAE0A8" w14:textId="118DBDDF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XVIII.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73B9794D" w14:textId="324CB6B0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Cada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Subsecretarías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cuenta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quien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funge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enlace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Finanzas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programación,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organización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presupuesto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recursos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humanos,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tecnologías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información,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atender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necesidades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requieran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proofErr w:type="gramStart"/>
      <w:r w:rsidRPr="0045077D">
        <w:rPr>
          <w:rFonts w:eastAsia="Times New Roman" w:cs="Times New Roman"/>
          <w:color w:val="2F2F2F"/>
        </w:rPr>
        <w:t>unidades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órganos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administrativos</w:t>
      </w:r>
      <w:proofErr w:type="gramEnd"/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desconcentrados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adscripción.</w:t>
      </w:r>
    </w:p>
    <w:p w14:paraId="2D6F6ADF" w14:textId="1FB799D3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Subsecretaría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Relaciones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también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Ejecutiva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Diplomacia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Cultural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Turística,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Ejecutiva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Estrategia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Diplomacia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Pública.</w:t>
      </w:r>
    </w:p>
    <w:p w14:paraId="506A0882" w14:textId="77777777" w:rsidR="00AF4B5A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Subsecretaría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Asuntos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Multilaterales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Derechos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Humanos,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también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Consultoría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Jurídica.</w:t>
      </w:r>
    </w:p>
    <w:p w14:paraId="51575FEC" w14:textId="681D2A08" w:rsidR="00AF4B5A" w:rsidRDefault="00AF4B5A" w:rsidP="0045077D">
      <w:pPr>
        <w:rPr>
          <w:rFonts w:eastAsia="Times New Roman" w:cs="Times New Roman"/>
          <w:color w:val="2F2F2F"/>
        </w:rPr>
      </w:pPr>
    </w:p>
    <w:p w14:paraId="1A3FAA74" w14:textId="77777777" w:rsidR="00AF4B5A" w:rsidRDefault="00AF4B5A" w:rsidP="0045077D">
      <w:pPr>
        <w:rPr>
          <w:rFonts w:eastAsia="Times New Roman" w:cs="Times New Roman"/>
          <w:color w:val="2F2F2F"/>
        </w:rPr>
      </w:pPr>
      <w:r>
        <w:rPr>
          <w:rFonts w:eastAsia="Times New Roman" w:cs="Times New Roman"/>
          <w:color w:val="2F2F2F"/>
        </w:rPr>
        <w:t xml:space="preserve">Artículo </w:t>
      </w:r>
      <w:r w:rsidRPr="0045077D">
        <w:rPr>
          <w:rFonts w:eastAsia="Times New Roman" w:cs="Times New Roman"/>
          <w:color w:val="2F2F2F"/>
        </w:rPr>
        <w:t>11.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Subsecretaría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América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Latina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Caribe,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además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facultades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señaladas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>
        <w:rPr>
          <w:rFonts w:eastAsia="Times New Roman" w:cs="Times New Roman"/>
          <w:color w:val="2F2F2F"/>
        </w:rPr>
        <w:t xml:space="preserve">Artículo </w:t>
      </w:r>
      <w:r w:rsidRPr="0045077D">
        <w:rPr>
          <w:rFonts w:eastAsia="Times New Roman" w:cs="Times New Roman"/>
          <w:color w:val="2F2F2F"/>
        </w:rPr>
        <w:t>10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reglamento,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también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corresponde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atribuciones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Mexicana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Comisiones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Internacionales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Límites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Aguas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entre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Guatemala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entre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proofErr w:type="spellStart"/>
      <w:r w:rsidRPr="0045077D">
        <w:rPr>
          <w:rFonts w:eastAsia="Times New Roman" w:cs="Times New Roman"/>
          <w:color w:val="2F2F2F"/>
        </w:rPr>
        <w:t>Belize</w:t>
      </w:r>
      <w:proofErr w:type="spellEnd"/>
      <w:r w:rsidRPr="0045077D">
        <w:rPr>
          <w:rFonts w:eastAsia="Times New Roman" w:cs="Times New Roman"/>
          <w:color w:val="2F2F2F"/>
        </w:rPr>
        <w:t>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emitir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lineamientos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sobre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asuntos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políticos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bilaterales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límites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aguas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internacionales.</w:t>
      </w:r>
    </w:p>
    <w:p w14:paraId="4503F888" w14:textId="262116F4" w:rsidR="00AF4B5A" w:rsidRDefault="00AF4B5A" w:rsidP="0045077D">
      <w:pPr>
        <w:rPr>
          <w:rFonts w:eastAsia="Times New Roman" w:cs="Times New Roman"/>
          <w:color w:val="2F2F2F"/>
        </w:rPr>
      </w:pPr>
    </w:p>
    <w:p w14:paraId="177ADB37" w14:textId="77777777" w:rsidR="00AF4B5A" w:rsidRPr="0045077D" w:rsidRDefault="00AF4B5A" w:rsidP="0045077D">
      <w:pPr>
        <w:rPr>
          <w:rFonts w:eastAsia="Times New Roman" w:cs="Times New Roman"/>
          <w:color w:val="2F2F2F"/>
        </w:rPr>
      </w:pPr>
      <w:r>
        <w:rPr>
          <w:rFonts w:eastAsia="Times New Roman" w:cs="Times New Roman"/>
          <w:color w:val="2F2F2F"/>
        </w:rPr>
        <w:t xml:space="preserve">Artículo </w:t>
      </w:r>
      <w:r w:rsidRPr="0045077D">
        <w:rPr>
          <w:rFonts w:eastAsia="Times New Roman" w:cs="Times New Roman"/>
          <w:color w:val="2F2F2F"/>
        </w:rPr>
        <w:t>12.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44624070" w14:textId="532AB5B6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XXXVII.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68CABEAE" w14:textId="77777777" w:rsidR="00AF4B5A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Jefatura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América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Norte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cuenta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quien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funge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enlace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programación,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organización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presupuesto,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recursos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humanos,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tecnologías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información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adscrito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lastRenderedPageBreak/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jefatura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encuentren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adscritas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ésta.</w:t>
      </w:r>
    </w:p>
    <w:p w14:paraId="567499C8" w14:textId="136F88C3" w:rsidR="00AF4B5A" w:rsidRDefault="00AF4B5A" w:rsidP="0045077D">
      <w:pPr>
        <w:rPr>
          <w:rFonts w:eastAsia="Times New Roman" w:cs="Times New Roman"/>
          <w:color w:val="2F2F2F"/>
        </w:rPr>
      </w:pPr>
    </w:p>
    <w:p w14:paraId="5F3893DC" w14:textId="77777777" w:rsidR="00AF4B5A" w:rsidRPr="0045077D" w:rsidRDefault="00AF4B5A" w:rsidP="0045077D">
      <w:pPr>
        <w:rPr>
          <w:rFonts w:eastAsia="Times New Roman" w:cs="Times New Roman"/>
          <w:color w:val="2F2F2F"/>
        </w:rPr>
      </w:pPr>
      <w:r>
        <w:rPr>
          <w:rFonts w:eastAsia="Times New Roman" w:cs="Times New Roman"/>
          <w:color w:val="2F2F2F"/>
        </w:rPr>
        <w:t xml:space="preserve">Artículo </w:t>
      </w:r>
      <w:r w:rsidRPr="0045077D">
        <w:rPr>
          <w:rFonts w:eastAsia="Times New Roman" w:cs="Times New Roman"/>
          <w:color w:val="2F2F2F"/>
        </w:rPr>
        <w:t>13.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523C70EF" w14:textId="671532D8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X.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73C57483" w14:textId="099F8268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Acordar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superior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jerárquico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despacho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asuntos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están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bajo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adscripción,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desempeñar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funciones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comisiones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encomiende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delegue,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mantenerlo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informado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sobre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desarrollo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proofErr w:type="gramStart"/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mismas</w:t>
      </w:r>
      <w:proofErr w:type="gramEnd"/>
      <w:r w:rsidRPr="0045077D">
        <w:rPr>
          <w:rFonts w:eastAsia="Times New Roman" w:cs="Times New Roman"/>
          <w:color w:val="2F2F2F"/>
        </w:rPr>
        <w:t>;</w:t>
      </w:r>
    </w:p>
    <w:p w14:paraId="100F8900" w14:textId="77777777" w:rsidR="00AF4B5A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XIX.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0372F2B5" w14:textId="471E5906" w:rsidR="00AF4B5A" w:rsidRDefault="00AF4B5A" w:rsidP="0045077D">
      <w:pPr>
        <w:rPr>
          <w:rFonts w:eastAsia="Times New Roman" w:cs="Times New Roman"/>
          <w:color w:val="2F2F2F"/>
        </w:rPr>
      </w:pPr>
    </w:p>
    <w:p w14:paraId="188D58AF" w14:textId="77777777" w:rsidR="00AF4B5A" w:rsidRPr="0045077D" w:rsidRDefault="00AF4B5A" w:rsidP="0045077D">
      <w:pPr>
        <w:rPr>
          <w:rFonts w:eastAsia="Times New Roman" w:cs="Times New Roman"/>
          <w:color w:val="2F2F2F"/>
        </w:rPr>
      </w:pPr>
      <w:r>
        <w:rPr>
          <w:rFonts w:eastAsia="Times New Roman" w:cs="Times New Roman"/>
          <w:color w:val="2F2F2F"/>
        </w:rPr>
        <w:t xml:space="preserve">Artículo </w:t>
      </w:r>
      <w:r w:rsidRPr="0045077D">
        <w:rPr>
          <w:rFonts w:eastAsia="Times New Roman" w:cs="Times New Roman"/>
          <w:color w:val="2F2F2F"/>
        </w:rPr>
        <w:t>14.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6BD5C6D1" w14:textId="28449B92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VI.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0339418E" w14:textId="1B7DD459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VII.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Proponer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superior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jerárquico,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órganos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desconcentrados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estrategias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prospectiva,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innovación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diplomática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diplomacia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deban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implementarse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representaciones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fortalecer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presencia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país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mundo;</w:t>
      </w:r>
    </w:p>
    <w:p w14:paraId="3D74B908" w14:textId="77777777" w:rsidR="00AF4B5A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VIII.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XX.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4EFEDF73" w14:textId="41EB43EB" w:rsidR="00AF4B5A" w:rsidRDefault="00AF4B5A" w:rsidP="0045077D">
      <w:pPr>
        <w:rPr>
          <w:rFonts w:eastAsia="Times New Roman" w:cs="Times New Roman"/>
          <w:color w:val="2F2F2F"/>
        </w:rPr>
      </w:pPr>
    </w:p>
    <w:p w14:paraId="018FEB6C" w14:textId="77777777" w:rsidR="00AF4B5A" w:rsidRPr="0045077D" w:rsidRDefault="00AF4B5A" w:rsidP="0045077D">
      <w:pPr>
        <w:rPr>
          <w:rFonts w:eastAsia="Times New Roman" w:cs="Times New Roman"/>
          <w:color w:val="2F2F2F"/>
        </w:rPr>
      </w:pPr>
      <w:r>
        <w:rPr>
          <w:rFonts w:eastAsia="Times New Roman" w:cs="Times New Roman"/>
          <w:color w:val="2F2F2F"/>
        </w:rPr>
        <w:t xml:space="preserve">Artículo </w:t>
      </w:r>
      <w:r w:rsidRPr="0045077D">
        <w:rPr>
          <w:rFonts w:eastAsia="Times New Roman" w:cs="Times New Roman"/>
          <w:color w:val="2F2F2F"/>
        </w:rPr>
        <w:t>15.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Finanzas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está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cargo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quien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tiene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facultades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siguientes:</w:t>
      </w:r>
    </w:p>
    <w:p w14:paraId="22CF22E2" w14:textId="028E250D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IV.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7F7A0559" w14:textId="188CBE51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IV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Bis.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Supervisar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periódicamente,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marco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atribuciones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legales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base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disponibilidad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presupuestaria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prioridades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política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trabajos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resultados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actividades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representaciones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cuanto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gestión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calidad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eficiencia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recursos,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puede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realizar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visitas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través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designe;</w:t>
      </w:r>
    </w:p>
    <w:p w14:paraId="072C31F4" w14:textId="0B221FDC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V.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XXXVIII.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0D902DAC" w14:textId="77777777" w:rsidR="00AF4B5A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...</w:t>
      </w:r>
    </w:p>
    <w:p w14:paraId="1D27FAFC" w14:textId="2114DB78" w:rsidR="00AF4B5A" w:rsidRDefault="00AF4B5A" w:rsidP="0045077D">
      <w:pPr>
        <w:rPr>
          <w:rFonts w:eastAsia="Times New Roman" w:cs="Times New Roman"/>
          <w:color w:val="2F2F2F"/>
        </w:rPr>
      </w:pPr>
    </w:p>
    <w:p w14:paraId="09474A68" w14:textId="77777777" w:rsidR="00AF4B5A" w:rsidRPr="0045077D" w:rsidRDefault="00AF4B5A" w:rsidP="0045077D">
      <w:pPr>
        <w:rPr>
          <w:rFonts w:eastAsia="Times New Roman" w:cs="Times New Roman"/>
          <w:color w:val="2F2F2F"/>
        </w:rPr>
      </w:pPr>
      <w:r>
        <w:rPr>
          <w:rFonts w:eastAsia="Times New Roman" w:cs="Times New Roman"/>
          <w:color w:val="2F2F2F"/>
        </w:rPr>
        <w:t xml:space="preserve">Artículo </w:t>
      </w:r>
      <w:r w:rsidRPr="0045077D">
        <w:rPr>
          <w:rFonts w:eastAsia="Times New Roman" w:cs="Times New Roman"/>
          <w:color w:val="2F2F2F"/>
        </w:rPr>
        <w:t>21.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La</w:t>
      </w:r>
      <w:r w:rsidRPr="00AF4B5A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Dirección</w:t>
      </w:r>
      <w:r w:rsidRPr="00AF4B5A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General</w:t>
      </w:r>
      <w:r w:rsidRPr="00AF4B5A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</w:t>
      </w:r>
      <w:r w:rsidRPr="00AF4B5A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Asuntos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está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cargo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quien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tiene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facultades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siguientes:</w:t>
      </w:r>
    </w:p>
    <w:p w14:paraId="21D4693E" w14:textId="768C4742" w:rsidR="00AF4B5A" w:rsidRPr="0045077D" w:rsidRDefault="00AF4B5A" w:rsidP="0045077D">
      <w:pPr>
        <w:rPr>
          <w:rFonts w:eastAsia="Times New Roman" w:cs="Times New Roman"/>
          <w:color w:val="2F2F2F"/>
        </w:rPr>
      </w:pPr>
      <w:bookmarkStart w:id="0" w:name="_Hlk145929146"/>
      <w:bookmarkEnd w:id="0"/>
      <w:r w:rsidRPr="0045077D">
        <w:rPr>
          <w:rFonts w:eastAsia="Times New Roman" w:cs="Times New Roman"/>
          <w:color w:val="2F2F2F"/>
        </w:rPr>
        <w:t>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Resolver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procedimientos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solicitudes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nacionalidad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naturalización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formulen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imponer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sanciones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refiere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Nacionalidad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Reglamento;</w:t>
      </w:r>
    </w:p>
    <w:p w14:paraId="6CD6453D" w14:textId="34EA2AC6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Expedir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certificados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constancias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nacionalidad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mexicana,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declaratorias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nacionalidad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mexicana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nacimiento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cartas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naturalización;</w:t>
      </w:r>
    </w:p>
    <w:p w14:paraId="732B2D91" w14:textId="20916E58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Brindar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apoyo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Consulares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Oficinas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Pasaportes,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nacionalidad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naturalización;</w:t>
      </w:r>
    </w:p>
    <w:p w14:paraId="5A800FFB" w14:textId="56B96889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IV.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Tramitar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resolver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solicitudes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extranjeras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adquirir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dominio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tierras,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aguas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accesiones;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adquirir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inmuebles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ubicados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fuera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zona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restringida,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obtención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concesiones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explotación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minas,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aguas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minerales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República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Mexicana;</w:t>
      </w:r>
    </w:p>
    <w:p w14:paraId="7DF1F735" w14:textId="1CC17161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V.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Registrar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siguientes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avisos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refiere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Inversión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Extranjera:</w:t>
      </w:r>
    </w:p>
    <w:p w14:paraId="46A5A317" w14:textId="133D83A1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a)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Aviso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suscripción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convenio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previsto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>
        <w:rPr>
          <w:rFonts w:eastAsia="Times New Roman" w:cs="Times New Roman"/>
          <w:color w:val="2F2F2F"/>
        </w:rPr>
        <w:t xml:space="preserve">Artículo </w:t>
      </w:r>
      <w:r w:rsidRPr="0045077D">
        <w:rPr>
          <w:rFonts w:eastAsia="Times New Roman" w:cs="Times New Roman"/>
          <w:color w:val="2F2F2F"/>
        </w:rPr>
        <w:t>27,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fracción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Constitución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Política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Mexicanos,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instrumentos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haga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constar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constitución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sociedades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establezcan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cláusula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admisión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extranjeros;</w:t>
      </w:r>
    </w:p>
    <w:p w14:paraId="5B6E867D" w14:textId="32688613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b)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Aviso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suscripción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convenio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previsto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>
        <w:rPr>
          <w:rFonts w:eastAsia="Times New Roman" w:cs="Times New Roman"/>
          <w:color w:val="2F2F2F"/>
        </w:rPr>
        <w:t xml:space="preserve">Artículo </w:t>
      </w:r>
      <w:r w:rsidRPr="0045077D">
        <w:rPr>
          <w:rFonts w:eastAsia="Times New Roman" w:cs="Times New Roman"/>
          <w:color w:val="2F2F2F"/>
        </w:rPr>
        <w:t>27,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fracción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Constitución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Política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Mexicanos,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cuando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sociedad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modifique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cláusula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exclusión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extranjeros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admisión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extranjeros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sociedades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constituidas,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</w:p>
    <w:p w14:paraId="3A2A6125" w14:textId="43920F1F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c)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Aviso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adquisición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inmuebles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sociedades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mexicanas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cláusula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admisión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extranjeros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zona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restringida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destinen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fin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residencial;</w:t>
      </w:r>
    </w:p>
    <w:p w14:paraId="06DDAC53" w14:textId="44B3842B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VI.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Expedir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instituciones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crédito,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permisos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constitución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modificación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fideicomisos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sobre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inmuebles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ubicados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zona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restringida,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permitan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uso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aprovechamiento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extranjeros;</w:t>
      </w:r>
    </w:p>
    <w:p w14:paraId="0128A481" w14:textId="7D025B59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VII.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Imponer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sanciones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refiere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Inversión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Extranjera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Reglamento,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respecto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asuntos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Secretaría;</w:t>
      </w:r>
    </w:p>
    <w:p w14:paraId="0F3B8CC2" w14:textId="7AF24598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VIII.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Designar,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Oficinas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Pasaportes,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Oficinas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Pasaportes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localizadas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fuera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Ciudad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ubiquen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módulos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atención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jurisdicción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regional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éste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brindan,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conformidad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directrices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emitan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acuerdo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dispuesto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>
        <w:rPr>
          <w:rFonts w:eastAsia="Times New Roman" w:cs="Times New Roman"/>
          <w:color w:val="2F2F2F"/>
        </w:rPr>
        <w:t xml:space="preserve">Artículo </w:t>
      </w:r>
      <w:r w:rsidRPr="0045077D">
        <w:rPr>
          <w:rFonts w:eastAsia="Times New Roman" w:cs="Times New Roman"/>
          <w:color w:val="2F2F2F"/>
        </w:rPr>
        <w:t>54,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fracción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XIII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reglamento.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Asimismo,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casos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justificados,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Asuntos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puede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habilitar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temporalmente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módulos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móviles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atención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cualquier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otro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lugar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territorio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nacional;</w:t>
      </w:r>
    </w:p>
    <w:p w14:paraId="7A93A22D" w14:textId="3A5C725D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IX.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Emitir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acuerdo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conocer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cuál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Oficinas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Pasaportes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localizada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fuera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Ciudad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ha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instaurado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módulo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atención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jurisdicción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regional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éste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brindan,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lastRenderedPageBreak/>
        <w:t>acuerdo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deberá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publicado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Diario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Oficial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Federación,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mediante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tramitación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correspondiente;</w:t>
      </w:r>
    </w:p>
    <w:p w14:paraId="0CC18A6E" w14:textId="4690BF74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Supervisar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evaluar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actividades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Asuntos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realicen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nacionalidad,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naturalización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cualquier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otra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actividad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módulos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atención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ubicados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Oficinas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Pasaportes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localizadas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fuera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Ciudad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México;</w:t>
      </w:r>
    </w:p>
    <w:p w14:paraId="77E85362" w14:textId="4D439BE9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Intervenir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procedimientos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extradición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tramitar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solicitudes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detención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provisional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formal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correspondientes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conforme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establece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Extradición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Internacional,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solicitudes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entrega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temporal,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proofErr w:type="spellStart"/>
      <w:r w:rsidRPr="0045077D">
        <w:rPr>
          <w:rFonts w:eastAsia="Times New Roman" w:cs="Times New Roman"/>
          <w:color w:val="2F2F2F"/>
        </w:rPr>
        <w:t>re-extradición</w:t>
      </w:r>
      <w:proofErr w:type="spellEnd"/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consentimiento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excepción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Regla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Especialidad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previstos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tratados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convenios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celebrados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otros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materia;</w:t>
      </w:r>
    </w:p>
    <w:p w14:paraId="26D3C400" w14:textId="45D2A375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Tramitar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solicitudes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auxilio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internacional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requieran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autoridades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federales,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estatales,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municipales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extranjeras,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intervenir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procedimientos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traslado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internacional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reos;</w:t>
      </w:r>
    </w:p>
    <w:p w14:paraId="2512EEF8" w14:textId="4C47D3B8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XIII.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Convocar,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organizar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participar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reuniones,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talleres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eventos,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marco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acuerdos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cooperación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internacional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suscritos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Estado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mexicano,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cualquier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otro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corresponda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ámbito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competencia;</w:t>
      </w:r>
    </w:p>
    <w:p w14:paraId="6266780F" w14:textId="27CE567C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XIV.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Analizar,</w:t>
      </w:r>
      <w:r w:rsidRPr="00AF4B5A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dictaminar</w:t>
      </w:r>
      <w:r w:rsidRPr="00AF4B5A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y</w:t>
      </w:r>
      <w:r w:rsidRPr="00AF4B5A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tramitar</w:t>
      </w:r>
      <w:r w:rsidRPr="00AF4B5A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las</w:t>
      </w:r>
      <w:r w:rsidRPr="00AF4B5A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comisiones</w:t>
      </w:r>
      <w:r w:rsidRPr="00AF4B5A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rogatorias</w:t>
      </w:r>
      <w:r w:rsidRPr="00AF4B5A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consulares,</w:t>
      </w:r>
      <w:r w:rsidRPr="00AF4B5A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los</w:t>
      </w:r>
      <w:r w:rsidRPr="00AF4B5A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exhortos</w:t>
      </w:r>
      <w:r w:rsidRPr="00AF4B5A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o</w:t>
      </w:r>
      <w:r w:rsidRPr="00AF4B5A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cartas</w:t>
      </w:r>
      <w:r w:rsidRPr="00AF4B5A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rogatorias</w:t>
      </w:r>
      <w:r w:rsidRPr="00AF4B5A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que</w:t>
      </w:r>
      <w:r w:rsidRPr="00AF4B5A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se</w:t>
      </w:r>
      <w:r w:rsidRPr="00AF4B5A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reciben</w:t>
      </w:r>
      <w:r w:rsidRPr="00AF4B5A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del</w:t>
      </w:r>
      <w:r w:rsidRPr="00AF4B5A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extranjero</w:t>
      </w:r>
      <w:r w:rsidRPr="00AF4B5A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o</w:t>
      </w:r>
      <w:r w:rsidRPr="00AF4B5A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que</w:t>
      </w:r>
      <w:r w:rsidRPr="00AF4B5A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las</w:t>
      </w:r>
      <w:r w:rsidRPr="00AF4B5A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autoridades</w:t>
      </w:r>
      <w:r w:rsidRPr="00AF4B5A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competentes</w:t>
      </w:r>
      <w:r w:rsidRPr="00AF4B5A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</w:t>
      </w:r>
      <w:r w:rsidRPr="00AF4B5A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México</w:t>
      </w:r>
      <w:r w:rsidRPr="00AF4B5A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dirijan</w:t>
      </w:r>
      <w:r w:rsidRPr="00AF4B5A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al</w:t>
      </w:r>
      <w:r w:rsidRPr="00AF4B5A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extranjero</w:t>
      </w:r>
      <w:r w:rsidRPr="0045077D">
        <w:rPr>
          <w:rFonts w:eastAsia="Times New Roman" w:cs="Times New Roman"/>
          <w:color w:val="2F2F2F"/>
        </w:rPr>
        <w:t>;</w:t>
      </w:r>
    </w:p>
    <w:p w14:paraId="1018BABC" w14:textId="0D9D2C30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XV.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Cumplir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compromisos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derivados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tratados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internacionales,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cuando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haya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sido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designada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autoridad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central;</w:t>
      </w:r>
    </w:p>
    <w:p w14:paraId="1FC06543" w14:textId="22FE24F4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XVI.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Actuar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nombre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representación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legal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autoridades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comprendidas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Capítulo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reglamento,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imposición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recursos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legales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favorezcan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derechos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intereses,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ante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autoridades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judiciales,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laborales,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contempladas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>
        <w:rPr>
          <w:rFonts w:eastAsia="Times New Roman" w:cs="Times New Roman"/>
          <w:color w:val="2F2F2F"/>
        </w:rPr>
        <w:t xml:space="preserve">Artículo </w:t>
      </w:r>
      <w:r w:rsidRPr="0045077D">
        <w:rPr>
          <w:rFonts w:eastAsia="Times New Roman" w:cs="Times New Roman"/>
          <w:color w:val="2F2F2F"/>
        </w:rPr>
        <w:t>123,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apartado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Constitución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Política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Mexicanos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fuero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común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fuero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federal,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cualquier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juicio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asunto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orden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jurisdiccional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tenga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injerencia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interés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todos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derechos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procesales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leyes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reconocen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ejercidas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oportunidad;</w:t>
      </w:r>
    </w:p>
    <w:p w14:paraId="32F98033" w14:textId="4629BAA9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XVII.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Representar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Ejecutivo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Federal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todos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trámites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establecidos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Amparo,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Reglamentaria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Artículos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103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107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Constitución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Política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Mexicanos,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aquellos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asuntos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corresponda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representar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Ejecutivo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Federal,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términos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segundo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párrafo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>
        <w:rPr>
          <w:rFonts w:eastAsia="Times New Roman" w:cs="Times New Roman"/>
          <w:color w:val="2F2F2F"/>
        </w:rPr>
        <w:t xml:space="preserve">Artículo </w:t>
      </w:r>
      <w:r w:rsidRPr="0045077D">
        <w:rPr>
          <w:rFonts w:eastAsia="Times New Roman" w:cs="Times New Roman"/>
          <w:color w:val="2F2F2F"/>
        </w:rPr>
        <w:t>9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citada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Ley;</w:t>
      </w:r>
    </w:p>
    <w:p w14:paraId="28B7FB99" w14:textId="024A6FD6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XVIII.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Intervenir</w:t>
      </w:r>
      <w:r w:rsidRPr="00A20784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en</w:t>
      </w:r>
      <w:r w:rsidRPr="00A20784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las</w:t>
      </w:r>
      <w:r w:rsidRPr="00A20784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controversias</w:t>
      </w:r>
      <w:r w:rsidRPr="00A20784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constitucionales</w:t>
      </w:r>
      <w:r w:rsidRPr="00A20784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y</w:t>
      </w:r>
      <w:r w:rsidRPr="00A20784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en</w:t>
      </w:r>
      <w:r w:rsidRPr="00A20784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las</w:t>
      </w:r>
      <w:r w:rsidRPr="00A20784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acciones</w:t>
      </w:r>
      <w:r w:rsidRPr="00A20784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</w:t>
      </w:r>
      <w:r w:rsidRPr="00A20784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inconstitucionalidad</w:t>
      </w:r>
      <w:r w:rsidRPr="00A20784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en</w:t>
      </w:r>
      <w:r w:rsidRPr="00A20784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las</w:t>
      </w:r>
      <w:r w:rsidRPr="00A20784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que</w:t>
      </w:r>
      <w:r w:rsidRPr="00A20784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la</w:t>
      </w:r>
      <w:r w:rsidRPr="00A20784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persona</w:t>
      </w:r>
      <w:r w:rsidRPr="00A20784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titular</w:t>
      </w:r>
      <w:r w:rsidRPr="00A20784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</w:t>
      </w:r>
      <w:r w:rsidRPr="00A20784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la</w:t>
      </w:r>
      <w:r w:rsidRPr="00A20784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Secretaría</w:t>
      </w:r>
      <w:r w:rsidRPr="00A20784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</w:t>
      </w:r>
      <w:r w:rsidRPr="00A20784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Relaciones</w:t>
      </w:r>
      <w:r w:rsidRPr="00A20784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Exteriores</w:t>
      </w:r>
      <w:r w:rsidRPr="00A20784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represente</w:t>
      </w:r>
      <w:r w:rsidRPr="00A20784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a</w:t>
      </w:r>
      <w:r w:rsidRPr="00A20784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la</w:t>
      </w:r>
      <w:r w:rsidRPr="00A20784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persona</w:t>
      </w:r>
      <w:r w:rsidRPr="00A20784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titular</w:t>
      </w:r>
      <w:r w:rsidRPr="00A20784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del</w:t>
      </w:r>
      <w:r w:rsidRPr="00A20784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Ejecutivo</w:t>
      </w:r>
      <w:r w:rsidRPr="00A20784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Federal</w:t>
      </w:r>
      <w:r w:rsidRPr="0045077D">
        <w:rPr>
          <w:rFonts w:eastAsia="Times New Roman" w:cs="Times New Roman"/>
          <w:color w:val="2F2F2F"/>
        </w:rPr>
        <w:t>;</w:t>
      </w:r>
    </w:p>
    <w:p w14:paraId="353BD29B" w14:textId="2D9C1203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XIX.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Representar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Subsecretarías,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Finanzas,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demás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servidoras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cuando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señaladas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autoridades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responsables,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todo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procedimiento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substanciación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resolución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juicio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amparo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juicio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contencioso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federal;</w:t>
      </w:r>
    </w:p>
    <w:p w14:paraId="530B5CB9" w14:textId="657E419C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XX.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Suscribir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oficios,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escritos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todas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aquellas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promociones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exija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trámite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procesal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juicios,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incluso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amparo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cualquiera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otra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controversia,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representación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ausencia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proofErr w:type="gramStart"/>
      <w:r w:rsidRPr="0045077D">
        <w:rPr>
          <w:rFonts w:eastAsia="Times New Roman" w:cs="Times New Roman"/>
          <w:color w:val="2F2F2F"/>
        </w:rPr>
        <w:t>unidades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órganos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administrativos</w:t>
      </w:r>
      <w:proofErr w:type="gramEnd"/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desconcentrados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ésta,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según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corresponda;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desahogar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trámites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asistir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audiencias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diligencias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convocadas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órganos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jurisdiccionales;</w:t>
      </w:r>
    </w:p>
    <w:p w14:paraId="75F10BEE" w14:textId="2605A94F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XXI.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Interponer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los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recursos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o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cualquier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otro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medio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impugnación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en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contra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las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resoluciones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y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sentencias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dictadas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por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los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órganos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del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Poder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Judicial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la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Federación,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por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el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Tribunal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Federal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Justicia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Administrativa,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y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por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el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Tribunal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Federal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Conciliación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y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Arbitraje;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o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los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Centros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Conciliación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locales,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el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Centro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Federal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Conciliación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y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Registro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Laboral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y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los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tribunales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del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Poder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Judicial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las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entidades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federativas</w:t>
      </w:r>
      <w:r w:rsidRPr="0045077D">
        <w:rPr>
          <w:rFonts w:eastAsia="Times New Roman" w:cs="Times New Roman"/>
          <w:color w:val="2F2F2F"/>
        </w:rPr>
        <w:t>;</w:t>
      </w:r>
    </w:p>
    <w:p w14:paraId="3B63AACA" w14:textId="4CDF9C2B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XXII.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Representar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ante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Tribunal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Federal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Conciliación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Arbitraje,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ante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tribunales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estatales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Conciliación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Arbitraje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conflictos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susciten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motivo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aplicación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Federal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Trabajadores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Estado,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Reglamentaria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Apartado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"B"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>
        <w:rPr>
          <w:rFonts w:eastAsia="Times New Roman" w:cs="Times New Roman"/>
          <w:color w:val="2F2F2F"/>
        </w:rPr>
        <w:t xml:space="preserve">Artículo </w:t>
      </w:r>
      <w:r w:rsidRPr="0045077D">
        <w:rPr>
          <w:rFonts w:eastAsia="Times New Roman" w:cs="Times New Roman"/>
          <w:color w:val="2F2F2F"/>
        </w:rPr>
        <w:t>123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Constitucional;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también,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representar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ante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Centros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Conciliación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locales,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Centro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Federal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Conciliación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Registro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Laboral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tribunales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Poder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Judicial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entidades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federativas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cuando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llamada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juicio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calidad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obligada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solidaria;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representar,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formular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dictámenes,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demandas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ceses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base,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contestación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demandas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laborales,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formulación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absolución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posiciones,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desistimientos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allanamientos,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ofrecimiento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pruebas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presentación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recursos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todas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aquellas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promociones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requieran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curso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procedimiento;</w:t>
      </w:r>
    </w:p>
    <w:p w14:paraId="799BCEA3" w14:textId="60E079B0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XXIII.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Autorizar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necesario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ante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distintas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autoridades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judiciales,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trabajo,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efecto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representación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lleven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cabo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diligencias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procesales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correspondientes;</w:t>
      </w:r>
    </w:p>
    <w:p w14:paraId="69533973" w14:textId="65D96ADC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XXIV.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Opinar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sobre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sanciones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pretenda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imponerse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base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conformidad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normatividad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aplicable;</w:t>
      </w:r>
    </w:p>
    <w:p w14:paraId="38CFE2E5" w14:textId="0F5FD372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XXV.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Recabar,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por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conducto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la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autoridad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competente,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la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opinión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la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persona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titular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del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Ejecutivo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Federal,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sobre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la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resolución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que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emita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la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Subcomisión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Asuntos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Disciplinarios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en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los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procedimientos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disciplinarios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del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Servicio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Exterior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Mexicano,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en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caso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personas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embajadoras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y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cónsules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generales</w:t>
      </w:r>
      <w:r w:rsidRPr="0045077D">
        <w:rPr>
          <w:rFonts w:eastAsia="Times New Roman" w:cs="Times New Roman"/>
          <w:color w:val="2F2F2F"/>
        </w:rPr>
        <w:t>;</w:t>
      </w:r>
    </w:p>
    <w:p w14:paraId="1A40372C" w14:textId="0563BFB7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XXVI.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Remitir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al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Tribunal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Federal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Justicia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Administrativa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los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expedientes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los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procedimientos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disciplinarios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del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Servicio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Exterior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Mexicano,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relacionados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con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faltas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administrativas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graves</w:t>
      </w:r>
      <w:r w:rsidRPr="0045077D">
        <w:rPr>
          <w:rFonts w:eastAsia="Times New Roman" w:cs="Times New Roman"/>
          <w:color w:val="2F2F2F"/>
        </w:rPr>
        <w:t>;</w:t>
      </w:r>
    </w:p>
    <w:p w14:paraId="2C914D81" w14:textId="533C5362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XXVII.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Formular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presentar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denuncias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querellas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ante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Ministerio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competente,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hechos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señale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delito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afecta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posibles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delitos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cometidos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servidoras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desempeño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funciones,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integrando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carpeta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investigación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todos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datos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prueba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dando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lastRenderedPageBreak/>
        <w:t>intervención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corresponde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autoridad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competente,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términos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dispuesto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Código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Nacional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Procedimientos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Penales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salvaguardar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intereses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caso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procedente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solicitar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reparación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daño;</w:t>
      </w:r>
    </w:p>
    <w:p w14:paraId="5D572262" w14:textId="751EA84F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XXVIII.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Fungir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asesor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representante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legal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servidoras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adscritas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ésta,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conforme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disponga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Código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Nacional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Procedimientos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Penales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ante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autoridades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ministeriales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judiciales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competentes,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finalidad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salvaguardar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intereses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Secretaría;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efecto,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puede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allegarse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todos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elementos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prueba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necesarios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suficientes,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deban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aportar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debida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oportunidad,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quienes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tienen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conocimiento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hechos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primer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lugar;</w:t>
      </w:r>
    </w:p>
    <w:p w14:paraId="72CEDF3E" w14:textId="0343B0B6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XXIX.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Hacer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conocimiento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Consejería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Ejecutivo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Federal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todos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aquellos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asuntos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contenciosos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representante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Federación,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dependencia;</w:t>
      </w:r>
    </w:p>
    <w:p w14:paraId="05573EF8" w14:textId="1FC9D596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XXX.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sustanciación,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conforme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disposiciones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legales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aplicables,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recursos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interpongan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particulares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resoluciones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fin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instancia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resuelvan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procedimiento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caso,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proponer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emitir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resolución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proceda;</w:t>
      </w:r>
    </w:p>
    <w:p w14:paraId="7F1763DE" w14:textId="7098B4D4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XXXI.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Representar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ante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autoridades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asuntos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relacionados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propiedad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industrial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derechos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autor.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Asimismo,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realizar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todas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legales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conducentes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debido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uso,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ámbito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nacional,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conformidad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disposiciones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aplicables,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cuando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soliciten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proofErr w:type="gramStart"/>
      <w:r w:rsidRPr="0045077D">
        <w:rPr>
          <w:rFonts w:eastAsia="Times New Roman" w:cs="Times New Roman"/>
          <w:color w:val="2F2F2F"/>
        </w:rPr>
        <w:t>unidades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órganos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administrativos</w:t>
      </w:r>
      <w:proofErr w:type="gramEnd"/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desconcentrados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Secretaría;</w:t>
      </w:r>
    </w:p>
    <w:p w14:paraId="3F5F2932" w14:textId="0A1202C7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XXXII.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Revisar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y,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en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su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caso,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aprobar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los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proyectos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reglamentos,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decretos,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acuerdos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y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demás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instrumentos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normativos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que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deba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suscribir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o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refrendar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la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persona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titular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la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Secretaría</w:t>
      </w:r>
      <w:r w:rsidRPr="0045077D">
        <w:rPr>
          <w:rFonts w:eastAsia="Times New Roman" w:cs="Times New Roman"/>
          <w:color w:val="2F2F2F"/>
        </w:rPr>
        <w:t>;</w:t>
      </w:r>
    </w:p>
    <w:p w14:paraId="40BC2C38" w14:textId="3CB30BA0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XXXIII.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Formular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proyectos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iniciativas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leyes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decretos,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reglamentos,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acuerdos,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circulares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demás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disposiciones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marco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nacional,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relacionadas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pronunciarse,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caso,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sobre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propongan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demás</w:t>
      </w:r>
      <w:r w:rsidRPr="00AF4B5A">
        <w:rPr>
          <w:rFonts w:eastAsia="Times New Roman" w:cs="Times New Roman"/>
          <w:color w:val="2F2F2F"/>
        </w:rPr>
        <w:t xml:space="preserve"> </w:t>
      </w:r>
      <w:proofErr w:type="gramStart"/>
      <w:r w:rsidRPr="0045077D">
        <w:rPr>
          <w:rFonts w:eastAsia="Times New Roman" w:cs="Times New Roman"/>
          <w:color w:val="2F2F2F"/>
        </w:rPr>
        <w:t>unidades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órganos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administrativos</w:t>
      </w:r>
      <w:proofErr w:type="gramEnd"/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desconcentrados,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ámbito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respectivas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competencias;</w:t>
      </w:r>
    </w:p>
    <w:p w14:paraId="0DF93E02" w14:textId="62C98009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XXXIV.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Emitir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opinión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sobre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disposiciones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marco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nacional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sometidas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revisión,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proofErr w:type="gramStart"/>
      <w:r w:rsidRPr="0045077D">
        <w:rPr>
          <w:rFonts w:eastAsia="Times New Roman" w:cs="Times New Roman"/>
          <w:color w:val="2F2F2F"/>
        </w:rPr>
        <w:t>unidades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órganos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administrativos</w:t>
      </w:r>
      <w:proofErr w:type="gramEnd"/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desconcentrados,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deban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publicadas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Diario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Oficial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Federación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caso,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tramitar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publicación;</w:t>
      </w:r>
    </w:p>
    <w:p w14:paraId="2DCC8827" w14:textId="75060ABA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XXXV.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Revisar,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expedir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difundir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lineamientos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normas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técnicas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carácter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referidos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demás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disposiciones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relativas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cuya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aplicación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corresponda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estén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expresamente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conferidas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otra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administrativa;</w:t>
      </w:r>
    </w:p>
    <w:p w14:paraId="1A900734" w14:textId="096B31A8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XXXVI.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Opinar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sobre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convenios,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acuerdos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bases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colaboración,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concertación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acciones,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ámbito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nacional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suscriban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servidoras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cuando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soliciten;</w:t>
      </w:r>
    </w:p>
    <w:p w14:paraId="227110DC" w14:textId="1447BBB7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XXXVII.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Emitir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validación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sobre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contratos,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convenios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modificatorios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adendas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pretenda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celebrar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emitir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opinión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respecto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modelo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pedido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elabore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Inmuebles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Recursos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siempre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cuando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ésta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solicite.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validación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emita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incluye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aprobación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aspectos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técnicos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presupuestales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contenidos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referidos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instrumentos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otras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Secretaría;</w:t>
      </w:r>
    </w:p>
    <w:p w14:paraId="66A09FE3" w14:textId="59390A9A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XXXVIII.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Emitir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validación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jurídica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sobre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el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marco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legal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los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anteproyectos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manuales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organización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y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procedimientos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que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propongan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las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demás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proofErr w:type="gramStart"/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unidades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administrativas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y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órganos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administrativos</w:t>
      </w:r>
      <w:proofErr w:type="gramEnd"/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desconcentrados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la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Secretaría,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en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el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ámbito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la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competencia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la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Dirección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General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Asuntos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Jurídicos</w:t>
      </w:r>
      <w:r w:rsidRPr="0045077D">
        <w:rPr>
          <w:rFonts w:eastAsia="Times New Roman" w:cs="Times New Roman"/>
          <w:color w:val="2F2F2F"/>
        </w:rPr>
        <w:t>;</w:t>
      </w:r>
    </w:p>
    <w:p w14:paraId="3B22AABF" w14:textId="32607E80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XXXIX.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Actuar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enlace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asuntos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encargadas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apoyo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otras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dependencias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entidades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Federal;</w:t>
      </w:r>
    </w:p>
    <w:p w14:paraId="3BFD2EB7" w14:textId="68820F26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XL.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demás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análisis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sobre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sistema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nacional,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cuando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requerido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tener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impacto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atribuciones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Secretaría;</w:t>
      </w:r>
    </w:p>
    <w:p w14:paraId="7AF5E756" w14:textId="18FCBAE6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XLI.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Fijar,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sistematizar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difundir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criterios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necesarios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aplicar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manera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uniforme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disposiciones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competencia;</w:t>
      </w:r>
    </w:p>
    <w:p w14:paraId="46B8CBAC" w14:textId="3DC12FD5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XLII.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Compilar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difundir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leyes,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reglamentos,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decretos,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acuerdos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demás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disposiciones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observancia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aplicables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ámbito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nacional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respecto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asuntos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Secretaría;</w:t>
      </w:r>
    </w:p>
    <w:p w14:paraId="3A6A6205" w14:textId="030D7BAB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XLIII.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Atender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requerimientos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autoridades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ministeriales,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jurisdiccionales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soliciten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plazos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formalidades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establecidas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disposiciones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aplicables,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siempre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competente;</w:t>
      </w:r>
    </w:p>
    <w:p w14:paraId="1E3F402C" w14:textId="22E53C7B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XLIV.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Opinar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cuando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solicite,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sobre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proyectos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tratados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cooperación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internacional;</w:t>
      </w:r>
    </w:p>
    <w:p w14:paraId="7B8D901A" w14:textId="30ECB151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XLV.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Certificar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documentos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obren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archivos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cuando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deban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exhibidas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ante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autoridades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judiciales,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trabajo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cualquier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procedimiento,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proceso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averiguación,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</w:p>
    <w:p w14:paraId="00DE3786" w14:textId="2C6292A5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XLVI.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Ejercer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demás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facultades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disposiciones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confieran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cuando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afines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señaladas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fracciones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anteriores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correspondan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expresamente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otra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realizar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funciones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encomiende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Secretaría.</w:t>
      </w:r>
    </w:p>
    <w:p w14:paraId="6804CFBE" w14:textId="77777777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...</w:t>
      </w:r>
    </w:p>
    <w:p w14:paraId="67647F0B" w14:textId="77777777" w:rsidR="00AF4B5A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...</w:t>
      </w:r>
    </w:p>
    <w:p w14:paraId="46B3D860" w14:textId="4C3A50CA" w:rsidR="00AF4B5A" w:rsidRDefault="00AF4B5A" w:rsidP="0045077D">
      <w:pPr>
        <w:rPr>
          <w:rFonts w:eastAsia="Times New Roman" w:cs="Times New Roman"/>
          <w:color w:val="2F2F2F"/>
        </w:rPr>
      </w:pPr>
    </w:p>
    <w:p w14:paraId="0EFE25CB" w14:textId="77777777" w:rsidR="00AF4B5A" w:rsidRPr="0045077D" w:rsidRDefault="00AF4B5A" w:rsidP="0045077D">
      <w:pPr>
        <w:rPr>
          <w:rFonts w:eastAsia="Times New Roman" w:cs="Times New Roman"/>
          <w:color w:val="2F2F2F"/>
        </w:rPr>
      </w:pPr>
      <w:r>
        <w:rPr>
          <w:rFonts w:eastAsia="Times New Roman" w:cs="Times New Roman"/>
          <w:color w:val="2F2F2F"/>
        </w:rPr>
        <w:lastRenderedPageBreak/>
        <w:t xml:space="preserve">Artículo </w:t>
      </w:r>
      <w:r w:rsidRPr="0045077D">
        <w:rPr>
          <w:rFonts w:eastAsia="Times New Roman" w:cs="Times New Roman"/>
          <w:color w:val="2F2F2F"/>
        </w:rPr>
        <w:t>22.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La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Coordinación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Servicios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Legales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está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cargo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Coordinación,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quien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tiene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facultades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siguientes:</w:t>
      </w:r>
    </w:p>
    <w:p w14:paraId="7C80B9A8" w14:textId="1F7BDC22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Coadyuvar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análisis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opinión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instrumentos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ámbito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nacional,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sometidos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revisión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Asuntos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Jurídicos;</w:t>
      </w:r>
    </w:p>
    <w:p w14:paraId="715F599D" w14:textId="15A45FFE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Auxiliar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superior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jerárquico,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cuando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éste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instruya,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asuntos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carácter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legal,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consultiva,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contratos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convenios,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misma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Asuntos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Jurídicos;</w:t>
      </w:r>
    </w:p>
    <w:p w14:paraId="71FDD857" w14:textId="6EB9BA91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Coadyuvar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conducción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desahogo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consultas,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Asuntos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cuando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requiera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opinión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normativa,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respecto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alcance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alguna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disposición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procesal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sustantiva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ámbito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contencioso;</w:t>
      </w:r>
    </w:p>
    <w:p w14:paraId="326168A2" w14:textId="7BFC5EDF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IV.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Establecer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estrategias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mecanismos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atención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asuntos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ámbito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nacional,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laboral,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penal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civil,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base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normativa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vigente,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finalidad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contribuir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actuaciones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carácter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legal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tutelen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intereses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Secretaría;</w:t>
      </w:r>
    </w:p>
    <w:p w14:paraId="5DF7DF66" w14:textId="2FB08D65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V.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Proponer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superior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jerárquico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mejoren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cumplimiento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seguimiento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compromisos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asumidos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gobierno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tratados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internacionales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cooperación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internacional,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civil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mercantil;</w:t>
      </w:r>
    </w:p>
    <w:p w14:paraId="09423003" w14:textId="766ADF15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VI.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Proponer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Asuntos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caso,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anteproyectos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proyectos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reformas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disposiciones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inciden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objeto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actuación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proofErr w:type="gramStart"/>
      <w:r w:rsidRPr="0045077D">
        <w:rPr>
          <w:rFonts w:eastAsia="Times New Roman" w:cs="Times New Roman"/>
          <w:color w:val="2F2F2F"/>
        </w:rPr>
        <w:t>unidades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órganos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administrativos</w:t>
      </w:r>
      <w:proofErr w:type="gramEnd"/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desconcentrados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encuentren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apegados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marco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aplicable;</w:t>
      </w:r>
    </w:p>
    <w:p w14:paraId="4B38A267" w14:textId="5D76068F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VII.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Proponer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Asuntos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caso,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criterios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necesarios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aplicar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manera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uniforme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disposiciones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administrativa;</w:t>
      </w:r>
    </w:p>
    <w:p w14:paraId="56BB35EA" w14:textId="22AA3C20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VIII.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caso,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consolidar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integración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información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requerida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Asuntos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otras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órganos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desconcentrados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otras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dependencias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entidades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Federal,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cuando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involucren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más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áreas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adscritas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Asuntos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coadyuvar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colaboración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requerida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Asuntos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dentro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ámbito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atribuciones,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conformidad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disposiciones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aplicables;</w:t>
      </w:r>
    </w:p>
    <w:p w14:paraId="67102C72" w14:textId="64AC0229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IX.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Representar,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previa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designación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superior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jerárquico,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Asuntos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sesiones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órganos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colegiados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constituidos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todos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aquellos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asuntos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parte,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aquéllos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disponga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superior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jerárquico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inmediato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Asuntos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Jurídicos;</w:t>
      </w:r>
    </w:p>
    <w:p w14:paraId="7285F477" w14:textId="52F5FABB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Actuar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enlace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asuntos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Asuntos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encargadas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apoyo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otras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dependencias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entidades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Federal;</w:t>
      </w:r>
    </w:p>
    <w:p w14:paraId="18007E61" w14:textId="04C54EEA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Coadyuvar,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cuando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requerido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superior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jerárquico,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seguimiento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temas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surjan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órganos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colegiados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queden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cargo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Asuntos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hubiere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sido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designado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representante;</w:t>
      </w:r>
    </w:p>
    <w:p w14:paraId="65FD2089" w14:textId="1A7AD426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Suscribir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documentos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necesarios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ámbito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facultades;</w:t>
      </w:r>
    </w:p>
    <w:p w14:paraId="3AD604AE" w14:textId="06C8BB67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XIII.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Certificar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documentos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obren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archivos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Asuntos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</w:p>
    <w:p w14:paraId="38CA73E7" w14:textId="77777777" w:rsidR="00AF4B5A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XIV.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Ejercer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demás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facultades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disposiciones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reglamentarias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confieran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Asuntos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dichas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facultades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afines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señaladas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fracciones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anteriores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este</w:t>
      </w:r>
      <w:r w:rsidRPr="00AF4B5A">
        <w:rPr>
          <w:rFonts w:eastAsia="Times New Roman" w:cs="Times New Roman"/>
          <w:color w:val="2F2F2F"/>
        </w:rPr>
        <w:t xml:space="preserve"> </w:t>
      </w:r>
      <w:r>
        <w:rPr>
          <w:rFonts w:eastAsia="Times New Roman" w:cs="Times New Roman"/>
          <w:color w:val="2F2F2F"/>
        </w:rPr>
        <w:t xml:space="preserve">Artículo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términos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reglamento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correspondan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expresamente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otra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realizar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funciones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encomiende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superior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jerárquico.</w:t>
      </w:r>
    </w:p>
    <w:p w14:paraId="6FB6F1DF" w14:textId="78E19BFA" w:rsidR="00AF4B5A" w:rsidRDefault="00AF4B5A" w:rsidP="0045077D">
      <w:pPr>
        <w:rPr>
          <w:rFonts w:eastAsia="Times New Roman" w:cs="Times New Roman"/>
          <w:color w:val="2F2F2F"/>
        </w:rPr>
      </w:pPr>
    </w:p>
    <w:p w14:paraId="46FC8997" w14:textId="77777777" w:rsidR="00AF4B5A" w:rsidRPr="0045077D" w:rsidRDefault="00AF4B5A" w:rsidP="0045077D">
      <w:pPr>
        <w:rPr>
          <w:rFonts w:eastAsia="Times New Roman" w:cs="Times New Roman"/>
          <w:color w:val="2F2F2F"/>
        </w:rPr>
      </w:pPr>
      <w:r>
        <w:rPr>
          <w:rFonts w:eastAsia="Times New Roman" w:cs="Times New Roman"/>
          <w:color w:val="2F2F2F"/>
        </w:rPr>
        <w:t xml:space="preserve">Artículo </w:t>
      </w:r>
      <w:r w:rsidRPr="0045077D">
        <w:rPr>
          <w:rFonts w:eastAsia="Times New Roman" w:cs="Times New Roman"/>
          <w:color w:val="2F2F2F"/>
        </w:rPr>
        <w:t>31.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5869FBF6" w14:textId="424CA52E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IV.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74F3E142" w14:textId="4E8DFD6D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V.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Coadyuvar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dependencias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entidades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gubernamentales,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proofErr w:type="gramStart"/>
      <w:r w:rsidRPr="0045077D">
        <w:rPr>
          <w:rFonts w:eastAsia="Times New Roman" w:cs="Times New Roman"/>
          <w:color w:val="2F2F2F"/>
        </w:rPr>
        <w:t>unidades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órganos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administrativos</w:t>
      </w:r>
      <w:proofErr w:type="gramEnd"/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desconcentrados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promoción,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actualización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seguimiento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marco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regule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relaciones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países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organizaciones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Centroamérica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Caribe;</w:t>
      </w:r>
    </w:p>
    <w:p w14:paraId="450B5310" w14:textId="77777777" w:rsidR="00AF4B5A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VI.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XXIII.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16AD20B5" w14:textId="16E6AE35" w:rsidR="00AF4B5A" w:rsidRDefault="00AF4B5A" w:rsidP="0045077D">
      <w:pPr>
        <w:rPr>
          <w:rFonts w:eastAsia="Times New Roman" w:cs="Times New Roman"/>
          <w:color w:val="2F2F2F"/>
        </w:rPr>
      </w:pPr>
    </w:p>
    <w:p w14:paraId="613747D3" w14:textId="77777777" w:rsidR="00AF4B5A" w:rsidRPr="0045077D" w:rsidRDefault="00AF4B5A" w:rsidP="0045077D">
      <w:pPr>
        <w:rPr>
          <w:rFonts w:eastAsia="Times New Roman" w:cs="Times New Roman"/>
          <w:color w:val="2F2F2F"/>
        </w:rPr>
      </w:pPr>
      <w:r>
        <w:rPr>
          <w:rFonts w:eastAsia="Times New Roman" w:cs="Times New Roman"/>
          <w:color w:val="2F2F2F"/>
        </w:rPr>
        <w:t xml:space="preserve">Artículo </w:t>
      </w:r>
      <w:r w:rsidRPr="0045077D">
        <w:rPr>
          <w:rFonts w:eastAsia="Times New Roman" w:cs="Times New Roman"/>
          <w:color w:val="2F2F2F"/>
        </w:rPr>
        <w:t>32.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0ACC7542" w14:textId="3EFBAC43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IV.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60BB0C9D" w14:textId="413D3263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V.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Coadyuvar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dependencias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entidades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gubernamentales,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proofErr w:type="gramStart"/>
      <w:r w:rsidRPr="0045077D">
        <w:rPr>
          <w:rFonts w:eastAsia="Times New Roman" w:cs="Times New Roman"/>
          <w:color w:val="2F2F2F"/>
        </w:rPr>
        <w:t>unidades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órganos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administrativos</w:t>
      </w:r>
      <w:proofErr w:type="gramEnd"/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desconcentrados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promoción,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actualización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seguimiento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marco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regule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relaciones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países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organizaciones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América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Sur;</w:t>
      </w:r>
    </w:p>
    <w:p w14:paraId="446D4151" w14:textId="77777777" w:rsidR="00AF4B5A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VI.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XX.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5CDF093A" w14:textId="1DD73DA3" w:rsidR="00AF4B5A" w:rsidRDefault="00AF4B5A" w:rsidP="0045077D">
      <w:pPr>
        <w:rPr>
          <w:rFonts w:eastAsia="Times New Roman" w:cs="Times New Roman"/>
          <w:color w:val="2F2F2F"/>
        </w:rPr>
      </w:pPr>
    </w:p>
    <w:p w14:paraId="20CB4345" w14:textId="77777777" w:rsidR="00AF4B5A" w:rsidRPr="0045077D" w:rsidRDefault="00AF4B5A" w:rsidP="0045077D">
      <w:pPr>
        <w:rPr>
          <w:rFonts w:eastAsia="Times New Roman" w:cs="Times New Roman"/>
          <w:color w:val="2F2F2F"/>
        </w:rPr>
      </w:pPr>
      <w:r>
        <w:rPr>
          <w:rFonts w:eastAsia="Times New Roman" w:cs="Times New Roman"/>
          <w:color w:val="2F2F2F"/>
        </w:rPr>
        <w:t xml:space="preserve">Artículo </w:t>
      </w:r>
      <w:r w:rsidRPr="0045077D">
        <w:rPr>
          <w:rFonts w:eastAsia="Times New Roman" w:cs="Times New Roman"/>
          <w:color w:val="2F2F2F"/>
        </w:rPr>
        <w:t>33.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7371D5D4" w14:textId="41C8840A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Formular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impartir,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diversas</w:t>
      </w:r>
      <w:r w:rsidRPr="00AF4B5A">
        <w:rPr>
          <w:rFonts w:eastAsia="Times New Roman" w:cs="Times New Roman"/>
          <w:color w:val="2F2F2F"/>
        </w:rPr>
        <w:t xml:space="preserve"> </w:t>
      </w:r>
      <w:proofErr w:type="gramStart"/>
      <w:r w:rsidRPr="0045077D">
        <w:rPr>
          <w:rFonts w:eastAsia="Times New Roman" w:cs="Times New Roman"/>
          <w:color w:val="2F2F2F"/>
        </w:rPr>
        <w:t>unidades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órganos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administrativos</w:t>
      </w:r>
      <w:proofErr w:type="gramEnd"/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desconcentrados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otras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dependencias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gubernamentales,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lineamientos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normen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actuación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organismos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conforman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Sistema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Interamericano,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organizaciones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regionales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carácter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autónomo,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lastRenderedPageBreak/>
        <w:t>mecanismos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concertación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multilateral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mecanismos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permanentes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consulta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concertación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política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región;</w:t>
      </w:r>
    </w:p>
    <w:p w14:paraId="4BF164DE" w14:textId="77777777" w:rsidR="00AF4B5A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VIII.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37B3F57A" w14:textId="5509CA59" w:rsidR="00AF4B5A" w:rsidRDefault="00AF4B5A" w:rsidP="0045077D">
      <w:pPr>
        <w:rPr>
          <w:rFonts w:eastAsia="Times New Roman" w:cs="Times New Roman"/>
          <w:color w:val="2F2F2F"/>
        </w:rPr>
      </w:pPr>
    </w:p>
    <w:p w14:paraId="30E06AD6" w14:textId="77777777" w:rsidR="00AF4B5A" w:rsidRPr="0045077D" w:rsidRDefault="00AF4B5A" w:rsidP="0045077D">
      <w:pPr>
        <w:rPr>
          <w:rFonts w:eastAsia="Times New Roman" w:cs="Times New Roman"/>
          <w:color w:val="2F2F2F"/>
        </w:rPr>
      </w:pPr>
      <w:r>
        <w:rPr>
          <w:rFonts w:eastAsia="Times New Roman" w:cs="Times New Roman"/>
          <w:color w:val="2F2F2F"/>
        </w:rPr>
        <w:t xml:space="preserve">Artículo </w:t>
      </w:r>
      <w:r w:rsidRPr="0045077D">
        <w:rPr>
          <w:rFonts w:eastAsia="Times New Roman" w:cs="Times New Roman"/>
          <w:color w:val="2F2F2F"/>
        </w:rPr>
        <w:t>35.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0DDD0FAE" w14:textId="07AAC017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XIII.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74AF4F30" w14:textId="77FB517A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XIV.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Promover,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temas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Vinculación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Organizaciones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Sociedad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Civil,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diálogo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efectivo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entre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organizaciones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sociedad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civil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interesadas,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miras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mantenerlas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informadas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actividades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lleva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cabo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tener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cuenta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observaciones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sugerencias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definición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ejecución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política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temas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</w:p>
    <w:p w14:paraId="73ABA3EF" w14:textId="77777777" w:rsidR="00AF4B5A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XV.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6C407EC1" w14:textId="0E851142" w:rsidR="00AF4B5A" w:rsidRDefault="00AF4B5A" w:rsidP="0045077D">
      <w:pPr>
        <w:rPr>
          <w:rFonts w:eastAsia="Times New Roman" w:cs="Times New Roman"/>
          <w:color w:val="2F2F2F"/>
        </w:rPr>
      </w:pPr>
    </w:p>
    <w:p w14:paraId="2C6F5322" w14:textId="77777777" w:rsidR="00AF4B5A" w:rsidRPr="0045077D" w:rsidRDefault="00AF4B5A" w:rsidP="0045077D">
      <w:pPr>
        <w:rPr>
          <w:rFonts w:eastAsia="Times New Roman" w:cs="Times New Roman"/>
          <w:color w:val="2F2F2F"/>
        </w:rPr>
      </w:pPr>
      <w:r>
        <w:rPr>
          <w:rFonts w:eastAsia="Times New Roman" w:cs="Times New Roman"/>
          <w:color w:val="2F2F2F"/>
        </w:rPr>
        <w:t xml:space="preserve">Artículo </w:t>
      </w:r>
      <w:r w:rsidRPr="0045077D">
        <w:rPr>
          <w:rFonts w:eastAsia="Times New Roman" w:cs="Times New Roman"/>
          <w:color w:val="2F2F2F"/>
        </w:rPr>
        <w:t>46.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014BA61B" w14:textId="59CF854F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4E30142D" w14:textId="617A8F78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Gestionar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incorporación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presupuesto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ingresos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consulares;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porcentaje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corresponda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términos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Federal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Derechos,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ingresos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expedición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pasaportes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documento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identidad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viaje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territorio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nacional,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excedentes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productos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aprovechamientos,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cumplimiento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objetivos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programas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institucionales,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conformidad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normativa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aplicable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presupuesto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autorizado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Ramo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correspondiente;</w:t>
      </w:r>
    </w:p>
    <w:p w14:paraId="07B321CD" w14:textId="77777777" w:rsidR="00AF4B5A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IV.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XIII.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2B22F999" w14:textId="2225CC66" w:rsidR="00AF4B5A" w:rsidRDefault="00AF4B5A" w:rsidP="0045077D">
      <w:pPr>
        <w:rPr>
          <w:rFonts w:eastAsia="Times New Roman" w:cs="Times New Roman"/>
          <w:color w:val="2F2F2F"/>
        </w:rPr>
      </w:pPr>
    </w:p>
    <w:p w14:paraId="45D50C74" w14:textId="77777777" w:rsidR="00AF4B5A" w:rsidRPr="0045077D" w:rsidRDefault="00AF4B5A" w:rsidP="0045077D">
      <w:pPr>
        <w:rPr>
          <w:rFonts w:eastAsia="Times New Roman" w:cs="Times New Roman"/>
          <w:color w:val="2F2F2F"/>
        </w:rPr>
      </w:pPr>
      <w:r>
        <w:rPr>
          <w:rFonts w:eastAsia="Times New Roman" w:cs="Times New Roman"/>
          <w:color w:val="2F2F2F"/>
        </w:rPr>
        <w:t xml:space="preserve">Artículo </w:t>
      </w:r>
      <w:r w:rsidRPr="0045077D">
        <w:rPr>
          <w:rFonts w:eastAsia="Times New Roman" w:cs="Times New Roman"/>
          <w:color w:val="2F2F2F"/>
        </w:rPr>
        <w:t>48.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La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Dirección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General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Bienes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Inmuebles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y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Recursos</w:t>
      </w:r>
      <w:r w:rsidRPr="00FB5532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Materiales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está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cargo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quien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tiene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facultades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siguientes:</w:t>
      </w:r>
    </w:p>
    <w:p w14:paraId="77CE24E4" w14:textId="15C53CE0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Llevar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cabo,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base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información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suministren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proofErr w:type="gramStart"/>
      <w:r w:rsidRPr="0045077D">
        <w:rPr>
          <w:rFonts w:eastAsia="Times New Roman" w:cs="Times New Roman"/>
          <w:color w:val="2F2F2F"/>
        </w:rPr>
        <w:t>unidades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órganos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administrativos</w:t>
      </w:r>
      <w:proofErr w:type="gramEnd"/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desconcentrados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planeación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adquisiciones,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arrendamientos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muebles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inmuebles,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obras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relacionados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mismas,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propia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dependencia;</w:t>
      </w:r>
    </w:p>
    <w:p w14:paraId="3A6A3584" w14:textId="765478DD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Aplicar,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ámbito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competencia,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leyes,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reglamentos,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disposiciones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aplicables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adquisiciones,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arrendamientos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sector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obras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relacionados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mismas,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muebles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inmuebles;</w:t>
      </w:r>
    </w:p>
    <w:p w14:paraId="1793D801" w14:textId="5A005575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elaboración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integración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anteproyecto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presupuesto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corresponde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gastos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suministros,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muebles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inmuebles,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obras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relacionados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mismas,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deban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administrarse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centralmente,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excepción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aquellos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tipo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informático,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ejercicio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Programación,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Organización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Presupuesto;</w:t>
      </w:r>
    </w:p>
    <w:p w14:paraId="1DD26A0B" w14:textId="63A218F4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IV.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corresponden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relación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anteproyecto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presupuesto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anual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realizan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representaciones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incluye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validación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caso,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aprobación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requerimientos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previstos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anteproyectos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presupuesto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cada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representación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conceptos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arrendamientos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inmuebles,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mantenimiento,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reparación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remodelación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inmuebles,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todos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requeridos,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fin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presupuesto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asignado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radicado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Programación,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Organización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Presupuesto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tiempo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oportuno;</w:t>
      </w:r>
    </w:p>
    <w:p w14:paraId="2C3AED02" w14:textId="48335594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V.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Vigilar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registro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autorizaciones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presupuestarias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inversión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tanto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territorio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nacional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excepto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informáticos;</w:t>
      </w:r>
    </w:p>
    <w:p w14:paraId="6BA3245D" w14:textId="55DB3109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VI.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instrumentación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necesarias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llevar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cabo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adquisiciones,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contratar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arrendamientos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prestación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obras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relacionados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mismas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requieran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órganos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desconcentrados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representaciones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exterior;</w:t>
      </w:r>
    </w:p>
    <w:p w14:paraId="6CB6FE4A" w14:textId="59D4FCF8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VII.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Realizar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funciones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Vocal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caso,</w:t>
      </w:r>
      <w:r w:rsidRPr="00AF4B5A">
        <w:rPr>
          <w:rFonts w:eastAsia="Times New Roman" w:cs="Times New Roman"/>
          <w:color w:val="2F2F2F"/>
        </w:rPr>
        <w:t xml:space="preserve"> </w:t>
      </w:r>
      <w:proofErr w:type="gramStart"/>
      <w:r w:rsidRPr="0045077D">
        <w:rPr>
          <w:rFonts w:eastAsia="Times New Roman" w:cs="Times New Roman"/>
          <w:color w:val="2F2F2F"/>
        </w:rPr>
        <w:t>Presidente</w:t>
      </w:r>
      <w:proofErr w:type="gramEnd"/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Suplente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comités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Adquisiciones,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Arrendamientos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Servicios;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Obras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Relacionados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Mismas,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Muebles,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participar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cualquier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otro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comité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grupo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trabajo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establezca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ámbito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competencia;</w:t>
      </w:r>
    </w:p>
    <w:p w14:paraId="43465C7C" w14:textId="0FEAA682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VIII.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elaboración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suscribir,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previa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verificación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legal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normativa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procedencia,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convenios,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contratos,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pedidos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demás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instrumentos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contratación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colaboración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incidan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ámbito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competencia,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deba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celebrar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cumplimiento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atribuciones;</w:t>
      </w:r>
    </w:p>
    <w:p w14:paraId="7D56E7C5" w14:textId="4D778864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IX.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caso,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efectuar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inherentes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contratos,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convenios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pedidos,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conformidad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instrumentos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contratación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colaboración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incidan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ámbito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demás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disposiciones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aplicables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materia;</w:t>
      </w:r>
    </w:p>
    <w:p w14:paraId="0A0671E5" w14:textId="3F6B95BE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relacionadas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garantías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cumplimiento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contractual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entreguen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derivado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procedimientos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contratación,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conformidad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disposiciones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aplicables;</w:t>
      </w:r>
    </w:p>
    <w:p w14:paraId="344C2573" w14:textId="307C56E9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Proponer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superior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jerárquico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normas,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manuales,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lineamientos,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procedimientos,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directrices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criterios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inventario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muebles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equipo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dispone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tanto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territorio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nacional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extranjero,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exceptuando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lastRenderedPageBreak/>
        <w:t>relacionado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informáticos;</w:t>
      </w:r>
    </w:p>
    <w:p w14:paraId="68457CA6" w14:textId="2AC39182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Dirigir,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petición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órganos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desconcentrados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representaciones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registro,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afectación,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disposición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final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baja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muebles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equipo,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tanto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territorio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nacional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extranjero,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conformidad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disposiciones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establecidas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efecto;</w:t>
      </w:r>
    </w:p>
    <w:p w14:paraId="4CCBDE45" w14:textId="3B37E1D6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XIII.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Proponer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Finanzas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normas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políticas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control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vehicular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asignación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combustible,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criterios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adquisición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arrendamiento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vehículos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incluso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representaciones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conformidad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disposiciones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aplicables;</w:t>
      </w:r>
    </w:p>
    <w:p w14:paraId="441AE178" w14:textId="66422737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XIV.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asignación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registro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patrimonio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artístico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Federación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encuentre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bajo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resguardo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incluso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representaciones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proponer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superior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jerárquico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normas,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políticas,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lineamientos,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procedimientos,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manuales,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directrices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criterios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internos,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control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dichos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bienes;</w:t>
      </w:r>
    </w:p>
    <w:p w14:paraId="5648A1B8" w14:textId="6C02B7BF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XV.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Representar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designar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servidoras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llevar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cabo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ante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autoridades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municipales,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entidades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federativas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federales,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trámites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necesarios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buen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funcionamiento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adecuada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muebles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inmuebles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Secretaría;</w:t>
      </w:r>
    </w:p>
    <w:p w14:paraId="3B70E39D" w14:textId="0F57A431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XVI.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integración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mantener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actualizado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registro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patrimonio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inmobiliario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asignado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inmuebles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dispone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Estado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mexicano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extranjero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pretenda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disponer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uso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representaciones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instrumentar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corresponden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ámbito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competencia,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relativas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política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"techo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único";</w:t>
      </w:r>
    </w:p>
    <w:p w14:paraId="74D8DAB8" w14:textId="52EBF65B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XVII.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integración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Plan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Inmuebles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someterlo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aprobación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Finanzas,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dirigir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evaluación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anual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caso,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formulen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propuestas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actualización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mejora;</w:t>
      </w:r>
    </w:p>
    <w:p w14:paraId="3E4BB922" w14:textId="2584B105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XVIII.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Autorizar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adquisición,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arrendamiento,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ocupación,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aprovechamiento,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enajenación,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obras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relacionados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mismas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inmuebles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dispone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Estado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mexicano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extranjero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pretenda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disponer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uso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representaciones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previo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análisis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propuestas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presentadas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éstas;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proponer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Finanzas,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normas,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lineamientos,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procedimientos,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directrices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criterios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efectuar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dichas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actividades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citados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inmuebles;</w:t>
      </w:r>
    </w:p>
    <w:p w14:paraId="7A0A2397" w14:textId="5043DF63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XIX.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Llevar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cabo,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conforme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competencias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necesidades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cada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recursos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disponibles,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asignación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activo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fijo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consumo,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prestación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distribución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ocupación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espacios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físicos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inmuebles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dispone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Secretaría;</w:t>
      </w:r>
    </w:p>
    <w:p w14:paraId="72045AAD" w14:textId="4A14D962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XX.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Dirigir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operación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correspondencia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valija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diplomática,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establecer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normas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procedimientos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oportuno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correcto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funcionamiento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entre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representaciones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proofErr w:type="gramStart"/>
      <w:r w:rsidRPr="0045077D">
        <w:rPr>
          <w:rFonts w:eastAsia="Times New Roman" w:cs="Times New Roman"/>
          <w:color w:val="2F2F2F"/>
        </w:rPr>
        <w:t>unidades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órganos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administrativos</w:t>
      </w:r>
      <w:proofErr w:type="gramEnd"/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desconcentrados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Secretaría;</w:t>
      </w:r>
    </w:p>
    <w:p w14:paraId="2C17A4BF" w14:textId="6DECB198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XXI.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Contratar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seguridad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vigilancia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muebles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inmuebles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proponer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superior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jerárquico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normas,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manuales,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lineamientos,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procedimientos,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directrices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criterios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materia;</w:t>
      </w:r>
    </w:p>
    <w:p w14:paraId="2217FDA5" w14:textId="43715BE8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XXII.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Realizar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aseguramiento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patrimoniales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asignados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representaciones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salvo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vehicular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últimas;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conducentes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casos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siniestros;</w:t>
      </w:r>
    </w:p>
    <w:p w14:paraId="0D6A56A5" w14:textId="2D473DC6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XXIII.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Contratar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obras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relacionados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mismas,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inmuebles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ocupa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Secretaría;</w:t>
      </w:r>
    </w:p>
    <w:p w14:paraId="438AB828" w14:textId="6497E85B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XXIV.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Programa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Interno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Protección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Civil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realizar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funciones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Ejecutiva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Comité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Protección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Civil;</w:t>
      </w:r>
    </w:p>
    <w:p w14:paraId="3BC7A38F" w14:textId="60DE3AC7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XXV.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Asesorar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petición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proofErr w:type="gramStart"/>
      <w:r w:rsidRPr="0045077D">
        <w:rPr>
          <w:rFonts w:eastAsia="Times New Roman" w:cs="Times New Roman"/>
          <w:color w:val="2F2F2F"/>
        </w:rPr>
        <w:t>unidades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órganos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administrativos</w:t>
      </w:r>
      <w:proofErr w:type="gramEnd"/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desconcentrados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representaciones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referente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trámites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obras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relacionados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mismas,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adquisición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arrendamiento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contratación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demás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gestiones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realicen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relación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inmuebles,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recursos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</w:p>
    <w:p w14:paraId="74DA744C" w14:textId="25A112C1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XXVI.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Ejercer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demás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facultades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disposiciones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reglamentarias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confieran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cuando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éstas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afines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señaladas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fracciones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anteriores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mismo</w:t>
      </w:r>
      <w:r w:rsidRPr="00AF4B5A">
        <w:rPr>
          <w:rFonts w:eastAsia="Times New Roman" w:cs="Times New Roman"/>
          <w:color w:val="2F2F2F"/>
        </w:rPr>
        <w:t xml:space="preserve"> </w:t>
      </w:r>
      <w:r>
        <w:rPr>
          <w:rFonts w:eastAsia="Times New Roman" w:cs="Times New Roman"/>
          <w:color w:val="2F2F2F"/>
        </w:rPr>
        <w:t xml:space="preserve">Artículo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correspondan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expresamente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otra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realizar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funciones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encomiende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superior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jerárquico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inmediato.</w:t>
      </w:r>
    </w:p>
    <w:p w14:paraId="078B3C72" w14:textId="77777777" w:rsidR="00AF4B5A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conformidad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dispuesto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>
        <w:rPr>
          <w:rFonts w:eastAsia="Times New Roman" w:cs="Times New Roman"/>
          <w:color w:val="2F2F2F"/>
        </w:rPr>
        <w:t xml:space="preserve">Artículo </w:t>
      </w:r>
      <w:r w:rsidRPr="0045077D">
        <w:rPr>
          <w:rFonts w:eastAsia="Times New Roman" w:cs="Times New Roman"/>
          <w:color w:val="2F2F2F"/>
        </w:rPr>
        <w:t>7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presente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reglamento,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Inmuebles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Recursos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ejercicio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facultades,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puede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auxiliar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siguientes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áreas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bajo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adscripción: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Adquisiciones,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Control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Adquisiciones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Inmuebles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Obra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Control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Patrimonio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Artístico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Cultural,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Inmuebles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Techo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Único,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Obra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Adquisiciones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Control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Presupuestal;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demás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adscrito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Inmuebles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Recursos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acuerdo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estructura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autorizada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manual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organización.</w:t>
      </w:r>
    </w:p>
    <w:p w14:paraId="213152EF" w14:textId="08391CDB" w:rsidR="00AF4B5A" w:rsidRDefault="00AF4B5A" w:rsidP="0045077D">
      <w:pPr>
        <w:rPr>
          <w:rFonts w:eastAsia="Times New Roman" w:cs="Times New Roman"/>
          <w:color w:val="2F2F2F"/>
        </w:rPr>
      </w:pPr>
    </w:p>
    <w:p w14:paraId="194B9476" w14:textId="77777777" w:rsidR="00AF4B5A" w:rsidRPr="0045077D" w:rsidRDefault="00AF4B5A" w:rsidP="0045077D">
      <w:pPr>
        <w:rPr>
          <w:rFonts w:eastAsia="Times New Roman" w:cs="Times New Roman"/>
          <w:color w:val="2F2F2F"/>
        </w:rPr>
      </w:pPr>
      <w:r>
        <w:rPr>
          <w:rFonts w:eastAsia="Times New Roman" w:cs="Times New Roman"/>
          <w:color w:val="2F2F2F"/>
        </w:rPr>
        <w:t xml:space="preserve">Artículo </w:t>
      </w:r>
      <w:r w:rsidRPr="0045077D">
        <w:rPr>
          <w:rFonts w:eastAsia="Times New Roman" w:cs="Times New Roman"/>
          <w:color w:val="2F2F2F"/>
        </w:rPr>
        <w:t>49.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Adquisiciones,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Control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está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cargo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Coordinación,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quien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tiene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facultades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siguientes:</w:t>
      </w:r>
    </w:p>
    <w:p w14:paraId="7C4768F9" w14:textId="0836BEBB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Conducir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procedimientos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contratación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licitaciones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invitaciones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cuando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menos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tres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adjudicaciones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directas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relativos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adquisición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arrendamiento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muebles,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contratación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obra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relacionados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mismas,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efecto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realicen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bajo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mejores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condiciones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Estado,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conforme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disposiciones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aplicables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materia;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realizar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inherentes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dichos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procedimientos;</w:t>
      </w:r>
    </w:p>
    <w:p w14:paraId="5A93039A" w14:textId="5456C7DE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Integrar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elaborar,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conforme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necesidades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proofErr w:type="gramStart"/>
      <w:r w:rsidRPr="0045077D">
        <w:rPr>
          <w:rFonts w:eastAsia="Times New Roman" w:cs="Times New Roman"/>
          <w:color w:val="2F2F2F"/>
        </w:rPr>
        <w:t>unidades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órganos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administrativos</w:t>
      </w:r>
      <w:proofErr w:type="gramEnd"/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desconcentrados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programa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anual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adquisiciones,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arrendamientos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incluso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mantenimientos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equipo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adherido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inmuebles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nacionales;</w:t>
      </w:r>
    </w:p>
    <w:p w14:paraId="54FE218E" w14:textId="7B891941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Fungir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Técnica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Comité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Adquisiciones,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Arrendamientos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Comité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Muebles,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sesiones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ordinarias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extraordinarias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éstos,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presidir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subcomité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revisor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convocatorias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adquisiciones,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arrendamientos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obras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efecto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dichas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sesiones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celebren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conforme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disposiciones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aplicables;</w:t>
      </w:r>
    </w:p>
    <w:p w14:paraId="345A3308" w14:textId="5D4B7FD3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IV.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Efectuar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determine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superior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jerárquico,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inherentes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contratos,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convenios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pedidos,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conformidad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disposiciones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aplicables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materia;</w:t>
      </w:r>
    </w:p>
    <w:p w14:paraId="036489B5" w14:textId="49E4D346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V.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Autorizar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pagos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proveedoras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prestadoras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relativos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pedidos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contratos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competencia;</w:t>
      </w:r>
    </w:p>
    <w:p w14:paraId="4303A963" w14:textId="74869E59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VI.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proveedoras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prestadoras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presenten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mantengan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vigentes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garantías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deben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asegurar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obligaciones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relativos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pedidos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contratos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caso,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tramitar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liberación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proofErr w:type="gramStart"/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mismas</w:t>
      </w:r>
      <w:proofErr w:type="gramEnd"/>
      <w:r w:rsidRPr="0045077D">
        <w:rPr>
          <w:rFonts w:eastAsia="Times New Roman" w:cs="Times New Roman"/>
          <w:color w:val="2F2F2F"/>
        </w:rPr>
        <w:t>;</w:t>
      </w:r>
    </w:p>
    <w:p w14:paraId="7E86237C" w14:textId="34C185B0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VII.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supervisar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integración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actualización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inventario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muebles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proporcionarlo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órganos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desconcentrados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representaciones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exterior;</w:t>
      </w:r>
    </w:p>
    <w:p w14:paraId="7B0C5B28" w14:textId="5AD93461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VIII.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Supervisar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conducir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procedimientos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asignación,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uso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destino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final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muebles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base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disposiciones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conciliar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contablemente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movimientos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altas,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bajas,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transferencias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donaciones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generen;</w:t>
      </w:r>
    </w:p>
    <w:p w14:paraId="24120B56" w14:textId="77082E24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IX.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muebles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consumo,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fin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realizar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asignación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programada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racional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mismos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Secretaría;</w:t>
      </w:r>
    </w:p>
    <w:p w14:paraId="6349BB2E" w14:textId="365E632C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Dirigir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supervisión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programas,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contratos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pedidos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correspondientes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vinculados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seguridad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vigilancia,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protección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civil,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vehicular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combustibles,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valija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diplomática,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mantenimiento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equipo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adherido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inmuebles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incluyendo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elevadores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seguro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patrimoniales,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realizar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necesarias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aprovisionamiento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oportuno;</w:t>
      </w:r>
    </w:p>
    <w:p w14:paraId="1E9EC4DB" w14:textId="32657B22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póliza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aseguramiento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muebles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propiedad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inmuebles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ocupa,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ambos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tanto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territorio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nacional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efectuar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conducentes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casos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siniestros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cuando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disposiciones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aplicables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extranjero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establezcan,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tramitar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autorización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aseguramiento.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anterior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excepción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aseguramiento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vehículos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ubican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representaciones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exterior;</w:t>
      </w:r>
    </w:p>
    <w:p w14:paraId="4BF2C3AC" w14:textId="54143938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Vigilar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cumplimiento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normas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procedimientos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requieran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uso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funcionamiento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valija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diplomática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Oficinas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Pasaportes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representaciones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supervisar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contratos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correspondientes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dicha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prestación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servicio;</w:t>
      </w:r>
    </w:p>
    <w:p w14:paraId="3B498D94" w14:textId="34A8B234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XIII.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Proponer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superior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jerárquico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normas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procedimientos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requieran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uso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funcionamiento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valija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diplomática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Oficinas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Pasaportes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representaciones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Secretaría;</w:t>
      </w:r>
    </w:p>
    <w:p w14:paraId="0FC9366B" w14:textId="224DD406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XIV.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Supervisar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funcionamiento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control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almacén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Secretaría;</w:t>
      </w:r>
    </w:p>
    <w:p w14:paraId="35395D92" w14:textId="5E53954B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XV.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Establecer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autoridades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instancias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correspondientes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instrumentación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seguimiento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Programa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Interno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Protección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Civil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evaluar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difundir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dicho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programa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entre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proofErr w:type="gramStart"/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misma</w:t>
      </w:r>
      <w:proofErr w:type="gramEnd"/>
      <w:r w:rsidRPr="0045077D">
        <w:rPr>
          <w:rFonts w:eastAsia="Times New Roman" w:cs="Times New Roman"/>
          <w:color w:val="2F2F2F"/>
        </w:rPr>
        <w:t>;</w:t>
      </w:r>
    </w:p>
    <w:p w14:paraId="74C77471" w14:textId="45E4620E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XVI.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Colaborar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otras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dependencias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entidades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Federal,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fin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tratar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asuntos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adquisiciones,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control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permitan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ahorros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Secretaría;</w:t>
      </w:r>
    </w:p>
    <w:p w14:paraId="22CAFB0E" w14:textId="6281672C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XVII.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Supervisar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adscrito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realice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procedimiento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correspondiente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admisión,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formalización,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registro,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asignación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conservación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patrimonio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artístico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Federación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encuentre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bajo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resguardo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representaciones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elaborar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propuestas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normas,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lineamientos,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procedimientos,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manuales,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directrices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criterios,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control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dichos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</w:p>
    <w:p w14:paraId="47F8A3C2" w14:textId="77777777" w:rsidR="00AF4B5A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XVIII.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Ejercer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demás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facultades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disposiciones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reglamentarias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confieran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Inmuebles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Recursos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dichas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facultades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afines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señaladas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fracciones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anteriores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este</w:t>
      </w:r>
      <w:r w:rsidRPr="00AF4B5A">
        <w:rPr>
          <w:rFonts w:eastAsia="Times New Roman" w:cs="Times New Roman"/>
          <w:color w:val="2F2F2F"/>
        </w:rPr>
        <w:t xml:space="preserve"> </w:t>
      </w:r>
      <w:r>
        <w:rPr>
          <w:rFonts w:eastAsia="Times New Roman" w:cs="Times New Roman"/>
          <w:color w:val="2F2F2F"/>
        </w:rPr>
        <w:t xml:space="preserve">Artículo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términos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reglamento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correspondan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expresamente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otra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realizar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funciones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encomiende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superior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jerárquico.</w:t>
      </w:r>
    </w:p>
    <w:p w14:paraId="14250D3A" w14:textId="3FD56C90" w:rsidR="00AF4B5A" w:rsidRDefault="00AF4B5A" w:rsidP="0045077D">
      <w:pPr>
        <w:rPr>
          <w:rFonts w:eastAsia="Times New Roman" w:cs="Times New Roman"/>
          <w:color w:val="2F2F2F"/>
        </w:rPr>
      </w:pPr>
    </w:p>
    <w:p w14:paraId="038B2FF0" w14:textId="77777777" w:rsidR="00AF4B5A" w:rsidRPr="0045077D" w:rsidRDefault="00AF4B5A" w:rsidP="0045077D">
      <w:pPr>
        <w:rPr>
          <w:rFonts w:eastAsia="Times New Roman" w:cs="Times New Roman"/>
          <w:color w:val="2F2F2F"/>
        </w:rPr>
      </w:pPr>
      <w:r>
        <w:rPr>
          <w:rFonts w:eastAsia="Times New Roman" w:cs="Times New Roman"/>
          <w:color w:val="2F2F2F"/>
        </w:rPr>
        <w:t xml:space="preserve">Artículo </w:t>
      </w:r>
      <w:r w:rsidRPr="0045077D">
        <w:rPr>
          <w:rFonts w:eastAsia="Times New Roman" w:cs="Times New Roman"/>
          <w:color w:val="2F2F2F"/>
        </w:rPr>
        <w:t>50.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Adquisiciones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Inmuebles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Obra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está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cargo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Coordinación,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quien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tiene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facultades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siguientes:</w:t>
      </w:r>
    </w:p>
    <w:p w14:paraId="6C793260" w14:textId="32FF1597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Tramitar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validación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caso,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aprobación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requerimientos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previstos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anteproyectos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presupuesto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cada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representación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correspondiente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adquisiciones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arrendamiento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inmuebles,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reparación,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remodelación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mantenimiento;</w:t>
      </w:r>
    </w:p>
    <w:p w14:paraId="008E7195" w14:textId="0281255D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Tramitar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registrar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programas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proyectos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inversión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correspondientes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obra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adquisiciones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muebles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contratación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requieran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representaciones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relativos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partidas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funjan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normativa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gasto,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conducto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Programación,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Organización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Presupuesto;</w:t>
      </w:r>
    </w:p>
    <w:p w14:paraId="73A81966" w14:textId="4C4BECF6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Elaborar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someter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consideración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superior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jerárquico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dictámenes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procedencia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acuerdos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autorización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adquisición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arrendamiento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inmuebles,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trabajos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obra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mantenimiento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excepción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correspondiente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equipamiento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adherido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inmuebles,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relativos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contratación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adquisiciones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solicitadas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representaciones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vez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cumplidos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requisitos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documentación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necesaria,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conformidad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disposiciones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aplicables,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asesorar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mismas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planeación,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programación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ejecución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requerimientos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materias;</w:t>
      </w:r>
    </w:p>
    <w:p w14:paraId="12E347B5" w14:textId="50B31698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IV.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aplicación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políticas,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normas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criterios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"techo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único",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solicitar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elaboración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convenios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específicos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modificatorios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suscripción,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según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caso,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remitirlos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Programación,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Organización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Presupuesto,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seguimiento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proceso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anual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cobro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montos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concepto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"techo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único"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conformidad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disposiciones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aplicables;</w:t>
      </w:r>
    </w:p>
    <w:p w14:paraId="3442AE1E" w14:textId="296C70E4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V.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Fungir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área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requirente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procedimientos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contratación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licitaciones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invitaciones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cuando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menos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tres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adjudicaciones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directas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relativos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obra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relacionados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mismas,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efecto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realicen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bajo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mejores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condiciones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Estado,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conforme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disposiciones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aplicables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materia;</w:t>
      </w:r>
    </w:p>
    <w:p w14:paraId="7D1E73AF" w14:textId="7BB183BD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VI.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Integrar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elaborar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programas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anuales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obra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relacionados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mismas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arrendamiento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inmuebles,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conforme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necesidades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proofErr w:type="gramStart"/>
      <w:r w:rsidRPr="0045077D">
        <w:rPr>
          <w:rFonts w:eastAsia="Times New Roman" w:cs="Times New Roman"/>
          <w:color w:val="2F2F2F"/>
        </w:rPr>
        <w:t>unidades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órganos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administrativos</w:t>
      </w:r>
      <w:proofErr w:type="gramEnd"/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desconcentrados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Secretaría;</w:t>
      </w:r>
    </w:p>
    <w:p w14:paraId="14490906" w14:textId="127F9360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VII.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Fungir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Técnica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vocal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suplente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órganos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colegiados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corresponda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sesiones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ordinarias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extraordinarias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Comité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Interno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Sistemas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Manejo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Ambiental,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Comité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Obras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Relacionados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Mismas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subcomité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revisión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convocatorias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materia;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procurar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sesiones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señaladas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celebren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conforme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disposiciones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aplicables;</w:t>
      </w:r>
    </w:p>
    <w:p w14:paraId="50EBD5D0" w14:textId="40A586BD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VIII.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supervisar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registro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sistemas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información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inmuebles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asignados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inmuebles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dispone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Estado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mexicano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extranjero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pretenda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disponer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uso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representaciones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finalidad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controlar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inmuebles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mantener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actualizado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patrimonio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inmobiliario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federal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Secretaría;</w:t>
      </w:r>
    </w:p>
    <w:p w14:paraId="027673F8" w14:textId="59D9FA2A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IX.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competentes,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relativas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autorización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formalización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contratos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arrendamiento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inmuebles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proofErr w:type="gramStart"/>
      <w:r w:rsidRPr="0045077D">
        <w:rPr>
          <w:rFonts w:eastAsia="Times New Roman" w:cs="Times New Roman"/>
          <w:color w:val="2F2F2F"/>
        </w:rPr>
        <w:t>unidades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órganos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administrativos</w:t>
      </w:r>
      <w:proofErr w:type="gramEnd"/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desconcentrados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incluso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representaciones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proponer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criterios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lineamientos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autorización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formalización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contratos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referidos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supervisar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cumplimiento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mismos;</w:t>
      </w:r>
    </w:p>
    <w:p w14:paraId="154B97AF" w14:textId="25DA51FB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Supervisar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contratistas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prestadoras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presenten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mantengan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vigentes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garantías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deben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asegurar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obligaciones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relativos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pedidos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contratos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caso,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tramitar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liberación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referidas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garantías;</w:t>
      </w:r>
    </w:p>
    <w:p w14:paraId="1006DCF6" w14:textId="1E4E9A6C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Autorizar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pagos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contratistas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prestadoras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servicios,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relativos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pedidos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contratos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competencia;</w:t>
      </w:r>
    </w:p>
    <w:p w14:paraId="72577F50" w14:textId="37A34EAC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Auxiliar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órganos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desconcentrados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incluso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representaciones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vigilancia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cumplimiento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disposiciones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aplicables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construcción,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adquisición,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arrendamiento,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ocupación,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aprovechamiento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enajenación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inmuebles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ubicados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extranjero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propiedad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aquéllos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dispone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Estado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mexicano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extranjero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pretenda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disponer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uso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representaciones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exterior;</w:t>
      </w:r>
    </w:p>
    <w:p w14:paraId="21BC17E0" w14:textId="54041E81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XIII.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integración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información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requerida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dependencias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Federal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órganos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fiscalizadores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respecto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avances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físicos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financieros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proyectos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inversión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obra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realice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finalidad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asegurar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transparencia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ejecución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proyectos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inversiones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realizadas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dependencia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conforme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disposiciones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aplicables,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</w:p>
    <w:p w14:paraId="673FB2B8" w14:textId="77777777" w:rsidR="00AF4B5A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XIV.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Ejercer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demás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facultades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disposiciones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reglamentarias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confieran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Inmuebles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Recursos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dichas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facultades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afines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señaladas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fracciones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anteriores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este</w:t>
      </w:r>
      <w:r w:rsidRPr="00AF4B5A">
        <w:rPr>
          <w:rFonts w:eastAsia="Times New Roman" w:cs="Times New Roman"/>
          <w:color w:val="2F2F2F"/>
        </w:rPr>
        <w:t xml:space="preserve"> </w:t>
      </w:r>
      <w:r>
        <w:rPr>
          <w:rFonts w:eastAsia="Times New Roman" w:cs="Times New Roman"/>
          <w:color w:val="2F2F2F"/>
        </w:rPr>
        <w:t xml:space="preserve">Artículo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términos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reglamento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correspondan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expresamente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otra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realizar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funciones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encomiende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superior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jerárquico.</w:t>
      </w:r>
    </w:p>
    <w:p w14:paraId="5E4CA261" w14:textId="538A4A9E" w:rsidR="00AF4B5A" w:rsidRDefault="00AF4B5A" w:rsidP="0045077D">
      <w:pPr>
        <w:rPr>
          <w:rFonts w:eastAsia="Times New Roman" w:cs="Times New Roman"/>
          <w:color w:val="2F2F2F"/>
        </w:rPr>
      </w:pPr>
    </w:p>
    <w:p w14:paraId="0DBABF17" w14:textId="77777777" w:rsidR="00AF4B5A" w:rsidRPr="0045077D" w:rsidRDefault="00AF4B5A" w:rsidP="0045077D">
      <w:pPr>
        <w:rPr>
          <w:rFonts w:eastAsia="Times New Roman" w:cs="Times New Roman"/>
          <w:color w:val="2F2F2F"/>
        </w:rPr>
      </w:pPr>
      <w:r>
        <w:rPr>
          <w:rFonts w:eastAsia="Times New Roman" w:cs="Times New Roman"/>
          <w:color w:val="2F2F2F"/>
        </w:rPr>
        <w:t xml:space="preserve">Artículo </w:t>
      </w:r>
      <w:r w:rsidRPr="0045077D">
        <w:rPr>
          <w:rFonts w:eastAsia="Times New Roman" w:cs="Times New Roman"/>
          <w:color w:val="2F2F2F"/>
        </w:rPr>
        <w:t>58.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Mexicana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Comisión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Internacional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Límites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Aguas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entre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está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lastRenderedPageBreak/>
        <w:t>cargo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denomina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Comisionada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Ingeniera,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quien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tiene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facultades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siguientes,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sin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menoscabo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organismo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internacional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confieren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tratados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internacionales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límites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aguas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vigentes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entre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ambos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países:</w:t>
      </w:r>
    </w:p>
    <w:p w14:paraId="3DE1517F" w14:textId="77777777" w:rsidR="00AF4B5A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XI.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03541918" w14:textId="4CCB761A" w:rsidR="00AF4B5A" w:rsidRDefault="00AF4B5A" w:rsidP="0045077D">
      <w:pPr>
        <w:rPr>
          <w:rFonts w:eastAsia="Times New Roman" w:cs="Times New Roman"/>
          <w:color w:val="2F2F2F"/>
        </w:rPr>
      </w:pPr>
    </w:p>
    <w:p w14:paraId="504191F9" w14:textId="77777777" w:rsidR="00AF4B5A" w:rsidRPr="0045077D" w:rsidRDefault="00AF4B5A" w:rsidP="0045077D">
      <w:pPr>
        <w:rPr>
          <w:rFonts w:eastAsia="Times New Roman" w:cs="Times New Roman"/>
          <w:color w:val="2F2F2F"/>
        </w:rPr>
      </w:pPr>
      <w:r>
        <w:rPr>
          <w:rFonts w:eastAsia="Times New Roman" w:cs="Times New Roman"/>
          <w:color w:val="2F2F2F"/>
        </w:rPr>
        <w:t xml:space="preserve">Artículo </w:t>
      </w:r>
      <w:r w:rsidRPr="0045077D">
        <w:rPr>
          <w:rFonts w:eastAsia="Times New Roman" w:cs="Times New Roman"/>
          <w:color w:val="2F2F2F"/>
        </w:rPr>
        <w:t>59.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Mexicana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Comisiones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Internacionales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Límites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Aguas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entre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Guatemala,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entre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proofErr w:type="spellStart"/>
      <w:r w:rsidRPr="0045077D">
        <w:rPr>
          <w:rFonts w:eastAsia="Times New Roman" w:cs="Times New Roman"/>
          <w:color w:val="2F2F2F"/>
        </w:rPr>
        <w:t>Belize</w:t>
      </w:r>
      <w:proofErr w:type="spellEnd"/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está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cargo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denomina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Comisionada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Ingeniera,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quien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tiene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facultades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siguientes:</w:t>
      </w:r>
    </w:p>
    <w:p w14:paraId="65F3AF21" w14:textId="77777777" w:rsidR="00AF4B5A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VI.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340FA07F" w14:textId="7B2DAB1E" w:rsidR="00AF4B5A" w:rsidRDefault="00AF4B5A" w:rsidP="0045077D">
      <w:pPr>
        <w:rPr>
          <w:rFonts w:eastAsia="Times New Roman" w:cs="Times New Roman"/>
          <w:color w:val="2F2F2F"/>
        </w:rPr>
      </w:pPr>
    </w:p>
    <w:p w14:paraId="7E89D545" w14:textId="77777777" w:rsidR="00AF4B5A" w:rsidRPr="0045077D" w:rsidRDefault="00AF4B5A" w:rsidP="0045077D">
      <w:pPr>
        <w:rPr>
          <w:rFonts w:eastAsia="Times New Roman" w:cs="Times New Roman"/>
          <w:color w:val="2F2F2F"/>
        </w:rPr>
      </w:pPr>
      <w:r>
        <w:rPr>
          <w:rFonts w:eastAsia="Times New Roman" w:cs="Times New Roman"/>
          <w:color w:val="2F2F2F"/>
        </w:rPr>
        <w:t xml:space="preserve">Artículo </w:t>
      </w:r>
      <w:r w:rsidRPr="0045077D">
        <w:rPr>
          <w:rFonts w:eastAsia="Times New Roman" w:cs="Times New Roman"/>
          <w:color w:val="2F2F2F"/>
        </w:rPr>
        <w:t>63.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568CFEC1" w14:textId="4FF73F18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XVII.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105FF623" w14:textId="77777777" w:rsidR="00AF4B5A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conformidad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dispuesto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>
        <w:rPr>
          <w:rFonts w:eastAsia="Times New Roman" w:cs="Times New Roman"/>
          <w:color w:val="2F2F2F"/>
        </w:rPr>
        <w:t xml:space="preserve">Artículo </w:t>
      </w:r>
      <w:r w:rsidRPr="0045077D">
        <w:rPr>
          <w:rFonts w:eastAsia="Times New Roman" w:cs="Times New Roman"/>
          <w:color w:val="2F2F2F"/>
        </w:rPr>
        <w:t>7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reglamento,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Instituto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Mexicanos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ejercicio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facultades,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puede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auxiliar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siguientes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áreas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están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bajo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adscripción: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Ejecutiva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"A",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Vinculación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Global,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Salud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Comunidades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Mexicanas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Educación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Comunidades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Mexicanas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Exterior;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demás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adscrito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Instituto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Mexicanos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conformidad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estructura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autorizada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manual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organización.</w:t>
      </w:r>
    </w:p>
    <w:p w14:paraId="3AB2E2DD" w14:textId="08A00864" w:rsidR="00AF4B5A" w:rsidRDefault="00AF4B5A" w:rsidP="0045077D">
      <w:pPr>
        <w:rPr>
          <w:rFonts w:eastAsia="Times New Roman" w:cs="Times New Roman"/>
          <w:color w:val="2F2F2F"/>
        </w:rPr>
      </w:pPr>
    </w:p>
    <w:p w14:paraId="08C7B3C7" w14:textId="77777777" w:rsidR="00AF4B5A" w:rsidRPr="0045077D" w:rsidRDefault="00AF4B5A" w:rsidP="0045077D">
      <w:pPr>
        <w:rPr>
          <w:rFonts w:eastAsia="Times New Roman" w:cs="Times New Roman"/>
          <w:color w:val="2F2F2F"/>
        </w:rPr>
      </w:pPr>
      <w:r>
        <w:rPr>
          <w:rFonts w:eastAsia="Times New Roman" w:cs="Times New Roman"/>
          <w:color w:val="2F2F2F"/>
        </w:rPr>
        <w:t xml:space="preserve">Artículo </w:t>
      </w:r>
      <w:r w:rsidRPr="0045077D">
        <w:rPr>
          <w:rFonts w:eastAsia="Times New Roman" w:cs="Times New Roman"/>
          <w:color w:val="2F2F2F"/>
        </w:rPr>
        <w:t>65.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7BB61CE9" w14:textId="77777777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...</w:t>
      </w:r>
    </w:p>
    <w:p w14:paraId="148014AD" w14:textId="77777777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...</w:t>
      </w:r>
    </w:p>
    <w:p w14:paraId="10A5F868" w14:textId="15BDD626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Agencia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Mexicana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Cooperación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Internacional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Desarrollo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cuenta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además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quien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funge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enlace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Finanzas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programación,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organización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presupuesto,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recursos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humanos,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tecnologías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información,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atender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necesidades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requieren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adscripción;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también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puede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auxiliarse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Cooperación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Internacional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Desarrollo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atender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necesidades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Agencia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Divulgación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difusión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cooperación.</w:t>
      </w:r>
    </w:p>
    <w:p w14:paraId="3D41374A" w14:textId="77777777" w:rsidR="00AF4B5A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...</w:t>
      </w:r>
    </w:p>
    <w:p w14:paraId="4C49F3BD" w14:textId="740A6846" w:rsidR="00AF4B5A" w:rsidRDefault="00AF4B5A" w:rsidP="0045077D">
      <w:pPr>
        <w:rPr>
          <w:rFonts w:eastAsia="Times New Roman" w:cs="Times New Roman"/>
          <w:color w:val="2F2F2F"/>
        </w:rPr>
      </w:pPr>
    </w:p>
    <w:p w14:paraId="70488892" w14:textId="77777777" w:rsidR="00AF4B5A" w:rsidRPr="0045077D" w:rsidRDefault="00AF4B5A" w:rsidP="0045077D">
      <w:pPr>
        <w:rPr>
          <w:rFonts w:eastAsia="Times New Roman" w:cs="Times New Roman"/>
          <w:color w:val="2F2F2F"/>
        </w:rPr>
      </w:pPr>
      <w:r>
        <w:rPr>
          <w:rFonts w:eastAsia="Times New Roman" w:cs="Times New Roman"/>
          <w:color w:val="2F2F2F"/>
        </w:rPr>
        <w:t xml:space="preserve">Artículo </w:t>
      </w:r>
      <w:r w:rsidRPr="0045077D">
        <w:rPr>
          <w:rFonts w:eastAsia="Times New Roman" w:cs="Times New Roman"/>
          <w:color w:val="2F2F2F"/>
        </w:rPr>
        <w:t>67.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4C187F90" w14:textId="2FF549BF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62E29259" w14:textId="4CC47EDC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IV.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Proponer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participación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Agencia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Mexicana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Cooperación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Internacional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Desarrollo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foros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cooperación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internacional,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dependencias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entidades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Federal,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estatal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municipal,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ámbito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competencia,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cooperación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internacional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desarrollo;</w:t>
      </w:r>
    </w:p>
    <w:p w14:paraId="291554C6" w14:textId="0C95D37E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V.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XII.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3261EDBF" w14:textId="2DC56150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XIII.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Proponer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Ejecutiva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Agencia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Mexicana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Cooperación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Internacional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Desarrollo,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constitución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consejos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técnicos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tratamiento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temas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específicos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cooperación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internacional,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participación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especialistas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dependencias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entidades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Federal,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estatal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municipal,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representantes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Agencia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Mexicana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Cooperación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Internacional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Desarrollo;</w:t>
      </w:r>
    </w:p>
    <w:p w14:paraId="26B2F3C6" w14:textId="77777777" w:rsidR="00AF4B5A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XIV.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XXVI.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...</w:t>
      </w:r>
    </w:p>
    <w:p w14:paraId="4E20F671" w14:textId="4E2FD7A3" w:rsidR="00AF4B5A" w:rsidRDefault="00AF4B5A" w:rsidP="0045077D">
      <w:pPr>
        <w:rPr>
          <w:rFonts w:eastAsia="Times New Roman" w:cs="Times New Roman"/>
          <w:color w:val="2F2F2F"/>
        </w:rPr>
      </w:pPr>
    </w:p>
    <w:p w14:paraId="29AC3A7B" w14:textId="77777777" w:rsidR="00AF4B5A" w:rsidRPr="0045077D" w:rsidRDefault="00AF4B5A" w:rsidP="0045077D">
      <w:pPr>
        <w:rPr>
          <w:rFonts w:eastAsia="Times New Roman" w:cs="Times New Roman"/>
          <w:color w:val="2F2F2F"/>
        </w:rPr>
      </w:pPr>
      <w:r>
        <w:rPr>
          <w:rFonts w:eastAsia="Times New Roman" w:cs="Times New Roman"/>
          <w:color w:val="2F2F2F"/>
        </w:rPr>
        <w:t xml:space="preserve">Artículo </w:t>
      </w:r>
      <w:r w:rsidRPr="0045077D">
        <w:rPr>
          <w:rFonts w:eastAsia="Times New Roman" w:cs="Times New Roman"/>
          <w:color w:val="2F2F2F"/>
        </w:rPr>
        <w:t>73.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Oficinas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Pasaportes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localizadas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fuera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Ciudad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además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atribuciones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señaladas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>
        <w:rPr>
          <w:rFonts w:eastAsia="Times New Roman" w:cs="Times New Roman"/>
          <w:color w:val="2F2F2F"/>
        </w:rPr>
        <w:t xml:space="preserve">Artículo </w:t>
      </w:r>
      <w:r w:rsidRPr="0045077D">
        <w:rPr>
          <w:rFonts w:eastAsia="Times New Roman" w:cs="Times New Roman"/>
          <w:color w:val="2F2F2F"/>
        </w:rPr>
        <w:t>anterior,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tienen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siguientes:</w:t>
      </w:r>
    </w:p>
    <w:p w14:paraId="619B28B0" w14:textId="348DBFA7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Expedir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constancias,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modalidades,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condiciones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excepciones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fije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Asuntos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propia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para:</w:t>
      </w:r>
    </w:p>
    <w:p w14:paraId="1874C766" w14:textId="529229C0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a)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adquisición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bienes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inmuebles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fuera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zona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restringida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físicas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morales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extranjeras;</w:t>
      </w:r>
    </w:p>
    <w:p w14:paraId="53125744" w14:textId="00A4273C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b)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obtención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concesiones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exploración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explotación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minas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aguas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República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Mexicana,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físicas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morales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extranjeras,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</w:t>
      </w:r>
    </w:p>
    <w:p w14:paraId="01AAA2EC" w14:textId="661C0DEE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c)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Coadyuvar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recepción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aviso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adquisición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inmuebles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sociedades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mexicanas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cláusula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admisión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extranjeros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zona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restringida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destinen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fin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residencial,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refiere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Inversión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Extranjera;</w:t>
      </w:r>
    </w:p>
    <w:p w14:paraId="0A38FBB3" w14:textId="30293F6F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Coadyuvar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recepción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solicitudes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extranjeros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deseen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obtener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nacionalidad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mexicana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vía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naturalización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darlos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alta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sistema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electrónico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determine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Asuntos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Jurídicos;</w:t>
      </w:r>
    </w:p>
    <w:p w14:paraId="471CABD7" w14:textId="684643E2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Coadyuvar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recepción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solicitudes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declaratorias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nacionalidad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mexicana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nacimiento,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certificados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nacionalidad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mexicana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constancias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renuncia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nacionalidad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mexicana,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modalidades,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condiciones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excepciones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fije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Asuntos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Jurídicos;</w:t>
      </w:r>
    </w:p>
    <w:p w14:paraId="31F92F37" w14:textId="47E4AF22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IV.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Coadyuvar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recepción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solicitudes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copias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certificadas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documentos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nacionalidad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mexicana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nacimiento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naturalización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constancias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antecedentes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naturalización,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entrega;</w:t>
      </w:r>
    </w:p>
    <w:p w14:paraId="3F950C8C" w14:textId="626DABDB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lastRenderedPageBreak/>
        <w:t>V.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Coadyuvar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recepción,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notificación,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realización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diligencias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entrega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documentos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relativos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procedimientos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pérdida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nacionalidad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mexicana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naturalización,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nulidad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carta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naturalización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imposición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sanciones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administrativas;</w:t>
      </w:r>
    </w:p>
    <w:p w14:paraId="540F4035" w14:textId="76B276FE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VI.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Intervenir</w:t>
      </w:r>
      <w:r w:rsidRPr="00AF4B5A">
        <w:rPr>
          <w:rFonts w:eastAsia="Times New Roman" w:cs="Times New Roman"/>
          <w:color w:val="2F2F2F"/>
        </w:rPr>
        <w:t xml:space="preserve"> </w:t>
      </w:r>
      <w:proofErr w:type="gramStart"/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acuerdo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proofErr w:type="gramEnd"/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instrucciones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reciban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Asuntos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procedimientos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juicios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parte,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materia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pensiones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alimenticias,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adopciones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restitución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menores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términos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establezca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Protección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Consular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Planeación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Estratégica;</w:t>
      </w:r>
    </w:p>
    <w:p w14:paraId="681F19ED" w14:textId="3C248A4A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VII.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Tramitar,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previo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dictamen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procedencia,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comisiones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rogatorias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reciban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autoridades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locales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diligenciación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oficinas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consulares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mexicanas,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excepto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aquéllas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estén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fundamentadas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algún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instrumento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internacional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Asuntos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Jurídicos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autoridad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central,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cuyo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caso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deben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canalizar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dichas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comisiones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rogatorias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dictamen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trámite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respectivo;</w:t>
      </w:r>
    </w:p>
    <w:p w14:paraId="0C328FCA" w14:textId="58AA64CD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VIII.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Coadyuvar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atención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casos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protección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connacionales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extranjero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encomiende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Protección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Consular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Planeación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Estratégica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caso,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representaciones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presenten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propia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Oficina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Pasaportes;</w:t>
      </w:r>
    </w:p>
    <w:p w14:paraId="0AC2E113" w14:textId="05159049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IX.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Apoyar,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conformidad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dispuesto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>
        <w:rPr>
          <w:rFonts w:eastAsia="Times New Roman" w:cs="Times New Roman"/>
          <w:color w:val="2F2F2F"/>
        </w:rPr>
        <w:t xml:space="preserve">Artículo </w:t>
      </w:r>
      <w:r w:rsidRPr="0045077D">
        <w:rPr>
          <w:rFonts w:eastAsia="Times New Roman" w:cs="Times New Roman"/>
          <w:color w:val="2F2F2F"/>
        </w:rPr>
        <w:t>54,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fracción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XIII,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Reglamento,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realización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interior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país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reuniones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mixtas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cooperación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económica,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comercial,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cultural,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educativa,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técnica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científica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gobierno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federal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promueve,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mantiene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hacia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extranjero,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proofErr w:type="gramStart"/>
      <w:r w:rsidRPr="0045077D">
        <w:rPr>
          <w:rFonts w:eastAsia="Times New Roman" w:cs="Times New Roman"/>
          <w:color w:val="2F2F2F"/>
        </w:rPr>
        <w:t>unidades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órganos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administrativos</w:t>
      </w:r>
      <w:proofErr w:type="gramEnd"/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desconcentrados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competentes;</w:t>
      </w:r>
    </w:p>
    <w:p w14:paraId="71413B37" w14:textId="4989142D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Difundir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promover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entre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instituciones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educación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superior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privadas,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programas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cooperación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cultural,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educativa,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técnica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científica,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especialmente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aspectos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relacionados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becas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ofrecen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gobiernos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extranjeros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oportunidades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cooperación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presentan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exterior;</w:t>
      </w:r>
    </w:p>
    <w:p w14:paraId="6E89985A" w14:textId="5F9E16F7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Coadyuvar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elaboración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presupuestos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operación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competentes,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rendir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informes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Oficinas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Pasaportes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correspondan,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según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competencia,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</w:p>
    <w:p w14:paraId="1E3D93B4" w14:textId="77777777" w:rsidR="00AF4B5A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XII.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Ejercer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demás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atribuciones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disposiciones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legales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confieren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éstas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afines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señaladas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fracciones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anteriores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mismo</w:t>
      </w:r>
      <w:r w:rsidRPr="00AF4B5A">
        <w:rPr>
          <w:rFonts w:eastAsia="Times New Roman" w:cs="Times New Roman"/>
          <w:color w:val="2F2F2F"/>
        </w:rPr>
        <w:t xml:space="preserve"> </w:t>
      </w:r>
      <w:r>
        <w:rPr>
          <w:rFonts w:eastAsia="Times New Roman" w:cs="Times New Roman"/>
          <w:color w:val="2F2F2F"/>
        </w:rPr>
        <w:t xml:space="preserve">Artículo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correspondan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expresamente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otra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funciones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encomiende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Secretaría.</w:t>
      </w:r>
    </w:p>
    <w:p w14:paraId="25661C1F" w14:textId="20CD0979" w:rsidR="00AF4B5A" w:rsidRDefault="00AF4B5A" w:rsidP="0045077D">
      <w:pPr>
        <w:rPr>
          <w:rFonts w:eastAsia="Times New Roman" w:cs="Times New Roman"/>
          <w:color w:val="2F2F2F"/>
        </w:rPr>
      </w:pPr>
    </w:p>
    <w:p w14:paraId="4F4C5AD2" w14:textId="77777777" w:rsidR="00AF4B5A" w:rsidRPr="0045077D" w:rsidRDefault="00AF4B5A" w:rsidP="0045077D">
      <w:pPr>
        <w:rPr>
          <w:rFonts w:eastAsia="Times New Roman" w:cs="Times New Roman"/>
          <w:color w:val="2F2F2F"/>
        </w:rPr>
      </w:pPr>
      <w:r>
        <w:rPr>
          <w:rFonts w:eastAsia="Times New Roman" w:cs="Times New Roman"/>
          <w:color w:val="2F2F2F"/>
        </w:rPr>
        <w:t xml:space="preserve">Artículo </w:t>
      </w:r>
      <w:r w:rsidRPr="0045077D">
        <w:rPr>
          <w:rFonts w:eastAsia="Times New Roman" w:cs="Times New Roman"/>
          <w:color w:val="2F2F2F"/>
        </w:rPr>
        <w:t>77.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Jefatura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América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Norte;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Ejecutiva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Diplomacia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Cultural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Turística,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así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Ejecutiva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Estrategia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Diplomacia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serán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suplidas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adscritas,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ámbito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competencias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caso,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servidora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ésta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designen,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respectivamente.</w:t>
      </w:r>
    </w:p>
    <w:p w14:paraId="595186E9" w14:textId="77777777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...</w:t>
      </w:r>
    </w:p>
    <w:p w14:paraId="27B17495" w14:textId="77777777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...</w:t>
      </w:r>
    </w:p>
    <w:p w14:paraId="5DD24D19" w14:textId="77777777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...</w:t>
      </w:r>
    </w:p>
    <w:p w14:paraId="67E4912B" w14:textId="15EEFF45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Instituto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proofErr w:type="gramStart"/>
      <w:r w:rsidRPr="0045077D">
        <w:rPr>
          <w:rFonts w:eastAsia="Times New Roman" w:cs="Times New Roman"/>
          <w:color w:val="2F2F2F"/>
        </w:rPr>
        <w:t>Mexicanos</w:t>
      </w:r>
      <w:proofErr w:type="gramEnd"/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será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suplida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ausencias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cualquiera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ejecutivas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Instituto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caso,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servidora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ésta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designe.</w:t>
      </w:r>
    </w:p>
    <w:p w14:paraId="46A21DB3" w14:textId="10E23882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ausencias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direcciones</w:t>
      </w:r>
      <w:r w:rsidRPr="00AF4B5A">
        <w:rPr>
          <w:rFonts w:eastAsia="Times New Roman" w:cs="Times New Roman"/>
          <w:color w:val="2F2F2F"/>
        </w:rPr>
        <w:t xml:space="preserve"> </w:t>
      </w:r>
      <w:proofErr w:type="gramStart"/>
      <w:r w:rsidRPr="0045077D">
        <w:rPr>
          <w:rFonts w:eastAsia="Times New Roman" w:cs="Times New Roman"/>
          <w:color w:val="2F2F2F"/>
        </w:rPr>
        <w:t>ejecutivas,</w:t>
      </w:r>
      <w:proofErr w:type="gramEnd"/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serán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suplidas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área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adscritas,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ámbito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respectivas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competencias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caso,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servidor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designado;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cualquiera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casos,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designaciones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serán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realizadas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Instituto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Mexicanos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Exterior.</w:t>
      </w:r>
    </w:p>
    <w:p w14:paraId="545A3843" w14:textId="59E98208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Instituto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Matías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Romero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será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suplida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ausencias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área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adscritas,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ámbito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caso,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servidora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ésta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designe.</w:t>
      </w:r>
    </w:p>
    <w:p w14:paraId="242D532F" w14:textId="7859E1BF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ausencias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demás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previstas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>
        <w:rPr>
          <w:rFonts w:eastAsia="Times New Roman" w:cs="Times New Roman"/>
          <w:color w:val="2F2F2F"/>
        </w:rPr>
        <w:t xml:space="preserve">Artículo </w:t>
      </w:r>
      <w:r w:rsidRPr="0045077D">
        <w:rPr>
          <w:rFonts w:eastAsia="Times New Roman" w:cs="Times New Roman"/>
          <w:color w:val="2F2F2F"/>
        </w:rPr>
        <w:t>6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reglamento,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serán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suplidas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área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adscritas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ámbito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competencia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caso,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servidora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aquéllas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designen;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ausencias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coordinaciones,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área,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subdirecciones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jefaturas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departamento,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serán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suplidas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servidora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designe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trate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servidora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supla.</w:t>
      </w:r>
    </w:p>
    <w:p w14:paraId="79DCFAAD" w14:textId="5F2B05AA" w:rsidR="00AF4B5A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demás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casos,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alguna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razón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exista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cargo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órgano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desconcentrado,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encargo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despacho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proofErr w:type="gramStart"/>
      <w:r w:rsidRPr="0045077D">
        <w:rPr>
          <w:rFonts w:eastAsia="Times New Roman" w:cs="Times New Roman"/>
          <w:color w:val="2F2F2F"/>
        </w:rPr>
        <w:t>mismos,</w:t>
      </w:r>
      <w:proofErr w:type="gramEnd"/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quedará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provisionalmente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servidora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tenga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nivel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inmediato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inferior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trate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designe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superior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jerárquico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unidad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órgano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desconcentrado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vacancia.</w:t>
      </w:r>
      <w:r w:rsidRPr="00AF4B5A">
        <w:rPr>
          <w:rFonts w:eastAsia="Times New Roman" w:cs="Times New Roman"/>
          <w:i/>
          <w:iCs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Asimismo,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caso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coordinaciones,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direcciones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área,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subdirecciones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jefaturas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departamento,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vacancias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éstas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serán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suplidas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servidora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pública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designe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persona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titular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proofErr w:type="gramStart"/>
      <w:r w:rsidRPr="0045077D">
        <w:rPr>
          <w:rFonts w:eastAsia="Times New Roman" w:cs="Times New Roman"/>
          <w:color w:val="2F2F2F"/>
        </w:rPr>
        <w:t>unidad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órgano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administrativo</w:t>
      </w:r>
      <w:proofErr w:type="gramEnd"/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desconcentrado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está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adscrita.</w:t>
      </w:r>
    </w:p>
    <w:p w14:paraId="50ACC0C1" w14:textId="77777777" w:rsidR="00FB5532" w:rsidRPr="0045077D" w:rsidRDefault="00FB5532" w:rsidP="0045077D">
      <w:pPr>
        <w:rPr>
          <w:rFonts w:eastAsia="Times New Roman" w:cs="Times New Roman"/>
          <w:color w:val="2F2F2F"/>
        </w:rPr>
      </w:pPr>
    </w:p>
    <w:p w14:paraId="2D89BF6D" w14:textId="77777777" w:rsidR="00AF4B5A" w:rsidRPr="0045077D" w:rsidRDefault="00AF4B5A" w:rsidP="0045077D">
      <w:pPr>
        <w:jc w:val="center"/>
        <w:rPr>
          <w:rFonts w:eastAsia="Times New Roman" w:cs="Times New Roman"/>
          <w:b/>
          <w:bCs/>
          <w:color w:val="2F2F2F"/>
        </w:rPr>
      </w:pPr>
      <w:r w:rsidRPr="0045077D">
        <w:rPr>
          <w:rFonts w:eastAsia="Times New Roman" w:cs="Times New Roman"/>
          <w:b/>
          <w:bCs/>
          <w:color w:val="2F2F2F"/>
        </w:rPr>
        <w:t>TRANSITORIOS</w:t>
      </w:r>
    </w:p>
    <w:p w14:paraId="4C862441" w14:textId="77777777" w:rsidR="00FB5532" w:rsidRDefault="00FB5532" w:rsidP="0045077D">
      <w:pPr>
        <w:rPr>
          <w:rFonts w:eastAsia="Times New Roman" w:cs="Times New Roman"/>
          <w:color w:val="2F2F2F"/>
        </w:rPr>
      </w:pPr>
    </w:p>
    <w:p w14:paraId="188186C0" w14:textId="0E6B7C24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lastRenderedPageBreak/>
        <w:t>PRIMERO</w:t>
      </w:r>
      <w:r w:rsidRPr="00AF4B5A">
        <w:rPr>
          <w:rFonts w:eastAsia="Times New Roman" w:cs="Times New Roman"/>
          <w:color w:val="2F2F2F"/>
        </w:rPr>
        <w:t xml:space="preserve">.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El</w:t>
      </w:r>
      <w:r w:rsidRPr="00293331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presente</w:t>
      </w:r>
      <w:r w:rsidRPr="00293331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Decreto</w:t>
      </w:r>
      <w:r w:rsidRPr="00293331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entrará</w:t>
      </w:r>
      <w:r w:rsidRPr="00293331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en</w:t>
      </w:r>
      <w:r w:rsidRPr="00293331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vigor</w:t>
      </w:r>
      <w:r w:rsidRPr="00293331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al</w:t>
      </w:r>
      <w:r w:rsidRPr="00293331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día</w:t>
      </w:r>
      <w:r w:rsidRPr="00293331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siguiente</w:t>
      </w:r>
      <w:r w:rsidRPr="00293331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</w:t>
      </w:r>
      <w:r w:rsidRPr="00293331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su</w:t>
      </w:r>
      <w:r w:rsidRPr="00293331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publicación</w:t>
      </w:r>
      <w:r w:rsidRPr="00293331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en</w:t>
      </w:r>
      <w:r w:rsidRPr="00293331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el</w:t>
      </w:r>
      <w:r w:rsidRPr="00293331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Diario</w:t>
      </w:r>
      <w:r w:rsidRPr="00293331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Oficial</w:t>
      </w:r>
      <w:r w:rsidRPr="00293331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de</w:t>
      </w:r>
      <w:r w:rsidRPr="00293331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la</w:t>
      </w:r>
      <w:r w:rsidRPr="00293331">
        <w:rPr>
          <w:rFonts w:eastAsia="Times New Roman" w:cs="Times New Roman"/>
          <w:b/>
          <w:bCs/>
          <w:color w:val="2F2F2F"/>
          <w:highlight w:val="yellow"/>
          <w:u w:val="single"/>
        </w:rPr>
        <w:t xml:space="preserve"> </w:t>
      </w:r>
      <w:r w:rsidRPr="0045077D">
        <w:rPr>
          <w:rFonts w:eastAsia="Times New Roman" w:cs="Times New Roman"/>
          <w:b/>
          <w:bCs/>
          <w:color w:val="2F2F2F"/>
          <w:highlight w:val="yellow"/>
          <w:u w:val="single"/>
        </w:rPr>
        <w:t>Federación</w:t>
      </w:r>
      <w:r w:rsidRPr="0045077D">
        <w:rPr>
          <w:rFonts w:eastAsia="Times New Roman" w:cs="Times New Roman"/>
          <w:color w:val="2F2F2F"/>
        </w:rPr>
        <w:t>.</w:t>
      </w:r>
    </w:p>
    <w:p w14:paraId="46FC6ECE" w14:textId="77777777" w:rsidR="00FB5532" w:rsidRDefault="00FB5532" w:rsidP="0045077D">
      <w:pPr>
        <w:rPr>
          <w:rFonts w:eastAsia="Times New Roman" w:cs="Times New Roman"/>
          <w:color w:val="2F2F2F"/>
        </w:rPr>
      </w:pPr>
    </w:p>
    <w:p w14:paraId="3C1B3889" w14:textId="5129ADC6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SEGUNDO</w:t>
      </w:r>
      <w:r w:rsidRPr="00AF4B5A">
        <w:rPr>
          <w:rFonts w:eastAsia="Times New Roman" w:cs="Times New Roman"/>
          <w:color w:val="2F2F2F"/>
        </w:rPr>
        <w:t xml:space="preserve">.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derogan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todas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disposiciones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administrativas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opongan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presente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Decreto.</w:t>
      </w:r>
    </w:p>
    <w:p w14:paraId="20C9EB27" w14:textId="77777777" w:rsidR="00FB5532" w:rsidRDefault="00FB5532" w:rsidP="0045077D">
      <w:pPr>
        <w:rPr>
          <w:rFonts w:eastAsia="Times New Roman" w:cs="Times New Roman"/>
          <w:color w:val="2F2F2F"/>
        </w:rPr>
      </w:pPr>
    </w:p>
    <w:p w14:paraId="7B54AFDD" w14:textId="5D33A190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TERCERO</w:t>
      </w:r>
      <w:r w:rsidRPr="00AF4B5A">
        <w:rPr>
          <w:rFonts w:eastAsia="Times New Roman" w:cs="Times New Roman"/>
          <w:color w:val="2F2F2F"/>
        </w:rPr>
        <w:t xml:space="preserve">. </w:t>
      </w:r>
      <w:r w:rsidRPr="0045077D">
        <w:rPr>
          <w:rFonts w:eastAsia="Times New Roman" w:cs="Times New Roman"/>
          <w:color w:val="2F2F2F"/>
        </w:rPr>
        <w:t>Las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erogaciones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caso,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generen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motivo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entrada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vigor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presente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Decreto,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realizarán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cargo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presupuesto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autorizado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Secretaría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Relaciones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mediante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movimientos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compensados,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que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incrementará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presupuesto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regularizable,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no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autorizarán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recursos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adicionales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para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presente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ejercicio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fiscal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y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los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subsecuentes.</w:t>
      </w:r>
    </w:p>
    <w:p w14:paraId="5C12F97E" w14:textId="77777777" w:rsidR="00FB5532" w:rsidRDefault="00FB5532" w:rsidP="0045077D">
      <w:pPr>
        <w:rPr>
          <w:rFonts w:eastAsia="Times New Roman" w:cs="Times New Roman"/>
          <w:color w:val="2F2F2F"/>
        </w:rPr>
      </w:pPr>
    </w:p>
    <w:p w14:paraId="7AEBB827" w14:textId="7D4F08D6" w:rsidR="00AF4B5A" w:rsidRPr="0045077D" w:rsidRDefault="00AF4B5A" w:rsidP="0045077D">
      <w:pPr>
        <w:rPr>
          <w:rFonts w:eastAsia="Times New Roman" w:cs="Times New Roman"/>
          <w:color w:val="2F2F2F"/>
        </w:rPr>
      </w:pPr>
      <w:r w:rsidRPr="0045077D">
        <w:rPr>
          <w:rFonts w:eastAsia="Times New Roman" w:cs="Times New Roman"/>
          <w:color w:val="2F2F2F"/>
        </w:rPr>
        <w:t>Dado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Residencia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Poder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Ejecutivo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Federal,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en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Ciudad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México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19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septiembre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2023</w:t>
      </w:r>
      <w:r w:rsidRPr="00AF4B5A">
        <w:rPr>
          <w:rFonts w:eastAsia="Times New Roman" w:cs="Times New Roman"/>
          <w:color w:val="2F2F2F"/>
        </w:rPr>
        <w:t xml:space="preserve">. </w:t>
      </w:r>
      <w:r w:rsidRPr="0045077D">
        <w:rPr>
          <w:rFonts w:eastAsia="Times New Roman" w:cs="Times New Roman"/>
          <w:color w:val="2F2F2F"/>
        </w:rPr>
        <w:t>Andrés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Manuel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López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Obrador</w:t>
      </w:r>
      <w:r w:rsidRPr="00AF4B5A">
        <w:rPr>
          <w:rFonts w:eastAsia="Times New Roman" w:cs="Times New Roman"/>
          <w:color w:val="2F2F2F"/>
        </w:rPr>
        <w:t xml:space="preserve">. </w:t>
      </w:r>
      <w:r w:rsidRPr="0045077D">
        <w:rPr>
          <w:rFonts w:eastAsia="Times New Roman" w:cs="Times New Roman"/>
          <w:color w:val="2F2F2F"/>
        </w:rPr>
        <w:t>Rúbrica</w:t>
      </w:r>
      <w:r w:rsidRPr="00AF4B5A">
        <w:rPr>
          <w:rFonts w:eastAsia="Times New Roman" w:cs="Times New Roman"/>
          <w:color w:val="2F2F2F"/>
        </w:rPr>
        <w:t xml:space="preserve">. </w:t>
      </w:r>
      <w:r w:rsidRPr="0045077D">
        <w:rPr>
          <w:rFonts w:eastAsia="Times New Roman" w:cs="Times New Roman"/>
          <w:color w:val="2F2F2F"/>
        </w:rPr>
        <w:t>La</w:t>
      </w:r>
      <w:r w:rsidRPr="00AF4B5A">
        <w:rPr>
          <w:rFonts w:eastAsia="Times New Roman" w:cs="Times New Roman"/>
          <w:color w:val="2F2F2F"/>
        </w:rPr>
        <w:t xml:space="preserve"> </w:t>
      </w:r>
      <w:proofErr w:type="gramStart"/>
      <w:r w:rsidRPr="0045077D">
        <w:rPr>
          <w:rFonts w:eastAsia="Times New Roman" w:cs="Times New Roman"/>
          <w:color w:val="2F2F2F"/>
        </w:rPr>
        <w:t>Secretaria</w:t>
      </w:r>
      <w:proofErr w:type="gramEnd"/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de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Relaciones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Exteriores,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Alicia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Isabel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Adriana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Bárcena</w:t>
      </w:r>
      <w:r w:rsidRPr="00AF4B5A">
        <w:rPr>
          <w:rFonts w:eastAsia="Times New Roman" w:cs="Times New Roman"/>
          <w:color w:val="2F2F2F"/>
        </w:rPr>
        <w:t xml:space="preserve"> </w:t>
      </w:r>
      <w:r w:rsidRPr="0045077D">
        <w:rPr>
          <w:rFonts w:eastAsia="Times New Roman" w:cs="Times New Roman"/>
          <w:color w:val="2F2F2F"/>
        </w:rPr>
        <w:t>Ibarra</w:t>
      </w:r>
      <w:r w:rsidRPr="00AF4B5A">
        <w:rPr>
          <w:rFonts w:eastAsia="Times New Roman" w:cs="Times New Roman"/>
          <w:color w:val="2F2F2F"/>
        </w:rPr>
        <w:t xml:space="preserve">. </w:t>
      </w:r>
      <w:r w:rsidRPr="0045077D">
        <w:rPr>
          <w:rFonts w:eastAsia="Times New Roman" w:cs="Times New Roman"/>
          <w:color w:val="2F2F2F"/>
        </w:rPr>
        <w:t>Rúbrica.</w:t>
      </w:r>
    </w:p>
    <w:p w14:paraId="4004AE93" w14:textId="17E4C87B" w:rsidR="00AF4B5A" w:rsidRPr="00AF4B5A" w:rsidRDefault="00AF4B5A" w:rsidP="0045077D">
      <w:pPr>
        <w:rPr>
          <w:rFonts w:eastAsia="Times New Roman" w:cs="Times New Roman"/>
          <w:color w:val="2F2F2F"/>
        </w:rPr>
      </w:pPr>
      <w:r w:rsidRPr="00AF4B5A">
        <w:rPr>
          <w:rFonts w:eastAsia="Times New Roman" w:cs="Times New Roman"/>
          <w:color w:val="2F2F2F"/>
        </w:rPr>
        <w:t xml:space="preserve"> </w:t>
      </w:r>
    </w:p>
    <w:p w14:paraId="2E7B6CBE" w14:textId="77777777" w:rsidR="0045077D" w:rsidRPr="00AF4B5A" w:rsidRDefault="0045077D" w:rsidP="0045077D">
      <w:pPr>
        <w:rPr>
          <w:rFonts w:cs="Times New Roman"/>
        </w:rPr>
      </w:pPr>
    </w:p>
    <w:p w14:paraId="492C520F" w14:textId="77777777" w:rsidR="0045077D" w:rsidRPr="00AF4B5A" w:rsidRDefault="0045077D" w:rsidP="0045077D">
      <w:pPr>
        <w:rPr>
          <w:rFonts w:cs="Times New Roman"/>
        </w:rPr>
      </w:pPr>
    </w:p>
    <w:sectPr w:rsidR="0045077D" w:rsidRPr="00AF4B5A" w:rsidSect="0045077D">
      <w:pgSz w:w="12240" w:h="15840" w:code="1"/>
      <w:pgMar w:top="567" w:right="567" w:bottom="567" w:left="567" w:header="284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7D"/>
    <w:rsid w:val="000006FF"/>
    <w:rsid w:val="00002985"/>
    <w:rsid w:val="00002E3A"/>
    <w:rsid w:val="000063BA"/>
    <w:rsid w:val="00011E6A"/>
    <w:rsid w:val="0001617C"/>
    <w:rsid w:val="00017D2B"/>
    <w:rsid w:val="00025D62"/>
    <w:rsid w:val="0003091A"/>
    <w:rsid w:val="00030F32"/>
    <w:rsid w:val="00035318"/>
    <w:rsid w:val="000366F4"/>
    <w:rsid w:val="000409C3"/>
    <w:rsid w:val="00042467"/>
    <w:rsid w:val="00046FF0"/>
    <w:rsid w:val="00047537"/>
    <w:rsid w:val="0005019A"/>
    <w:rsid w:val="00055458"/>
    <w:rsid w:val="000610F4"/>
    <w:rsid w:val="00062565"/>
    <w:rsid w:val="00062688"/>
    <w:rsid w:val="00063A55"/>
    <w:rsid w:val="00063B78"/>
    <w:rsid w:val="00066CBF"/>
    <w:rsid w:val="00070A21"/>
    <w:rsid w:val="00071B45"/>
    <w:rsid w:val="00073F1C"/>
    <w:rsid w:val="00076383"/>
    <w:rsid w:val="00080806"/>
    <w:rsid w:val="0009041B"/>
    <w:rsid w:val="00090836"/>
    <w:rsid w:val="00090C87"/>
    <w:rsid w:val="00092CC3"/>
    <w:rsid w:val="00094534"/>
    <w:rsid w:val="000B3DEC"/>
    <w:rsid w:val="000B5C42"/>
    <w:rsid w:val="000B7FC5"/>
    <w:rsid w:val="000C2477"/>
    <w:rsid w:val="000C344B"/>
    <w:rsid w:val="000C41F0"/>
    <w:rsid w:val="000C5657"/>
    <w:rsid w:val="000C6538"/>
    <w:rsid w:val="000C7604"/>
    <w:rsid w:val="000D2641"/>
    <w:rsid w:val="000D4FB4"/>
    <w:rsid w:val="000D515D"/>
    <w:rsid w:val="000D7D96"/>
    <w:rsid w:val="000E4609"/>
    <w:rsid w:val="000E5E91"/>
    <w:rsid w:val="000F0CEE"/>
    <w:rsid w:val="000F12F3"/>
    <w:rsid w:val="000F350B"/>
    <w:rsid w:val="000F3E6D"/>
    <w:rsid w:val="000F4F6B"/>
    <w:rsid w:val="000F5A0F"/>
    <w:rsid w:val="00102E35"/>
    <w:rsid w:val="0010459C"/>
    <w:rsid w:val="00104B72"/>
    <w:rsid w:val="001068A5"/>
    <w:rsid w:val="00107BD3"/>
    <w:rsid w:val="00107EBB"/>
    <w:rsid w:val="00110657"/>
    <w:rsid w:val="00113343"/>
    <w:rsid w:val="00122834"/>
    <w:rsid w:val="00122B75"/>
    <w:rsid w:val="00123F35"/>
    <w:rsid w:val="001248F4"/>
    <w:rsid w:val="00131DB2"/>
    <w:rsid w:val="001360E6"/>
    <w:rsid w:val="00136E36"/>
    <w:rsid w:val="00146360"/>
    <w:rsid w:val="001529AE"/>
    <w:rsid w:val="00155E15"/>
    <w:rsid w:val="00156ECD"/>
    <w:rsid w:val="001610A5"/>
    <w:rsid w:val="00162DAE"/>
    <w:rsid w:val="00165214"/>
    <w:rsid w:val="00165FFF"/>
    <w:rsid w:val="00175566"/>
    <w:rsid w:val="00176050"/>
    <w:rsid w:val="001825CB"/>
    <w:rsid w:val="00192CC2"/>
    <w:rsid w:val="00193D62"/>
    <w:rsid w:val="00194736"/>
    <w:rsid w:val="001A0154"/>
    <w:rsid w:val="001A0727"/>
    <w:rsid w:val="001A1356"/>
    <w:rsid w:val="001A7ACA"/>
    <w:rsid w:val="001B20AA"/>
    <w:rsid w:val="001B3B9D"/>
    <w:rsid w:val="001B6615"/>
    <w:rsid w:val="001C06FF"/>
    <w:rsid w:val="001D281D"/>
    <w:rsid w:val="001D48C0"/>
    <w:rsid w:val="001E4BE9"/>
    <w:rsid w:val="001E5656"/>
    <w:rsid w:val="001E7597"/>
    <w:rsid w:val="001E7897"/>
    <w:rsid w:val="001F413F"/>
    <w:rsid w:val="001F6331"/>
    <w:rsid w:val="001F6F40"/>
    <w:rsid w:val="00200463"/>
    <w:rsid w:val="002038CC"/>
    <w:rsid w:val="00203970"/>
    <w:rsid w:val="002044B0"/>
    <w:rsid w:val="0020507F"/>
    <w:rsid w:val="00207FBA"/>
    <w:rsid w:val="002119DC"/>
    <w:rsid w:val="00216099"/>
    <w:rsid w:val="00222E69"/>
    <w:rsid w:val="0022633F"/>
    <w:rsid w:val="00233491"/>
    <w:rsid w:val="002337EB"/>
    <w:rsid w:val="00233929"/>
    <w:rsid w:val="0023421A"/>
    <w:rsid w:val="00241B27"/>
    <w:rsid w:val="00250707"/>
    <w:rsid w:val="002516C1"/>
    <w:rsid w:val="00255149"/>
    <w:rsid w:val="002554B3"/>
    <w:rsid w:val="002703B9"/>
    <w:rsid w:val="002711FF"/>
    <w:rsid w:val="002714A1"/>
    <w:rsid w:val="00271F0F"/>
    <w:rsid w:val="0027450D"/>
    <w:rsid w:val="002756C0"/>
    <w:rsid w:val="00275D0E"/>
    <w:rsid w:val="00290811"/>
    <w:rsid w:val="00291AAE"/>
    <w:rsid w:val="00293331"/>
    <w:rsid w:val="0029351F"/>
    <w:rsid w:val="0029657F"/>
    <w:rsid w:val="002968A3"/>
    <w:rsid w:val="002968E4"/>
    <w:rsid w:val="00297BE6"/>
    <w:rsid w:val="002A2466"/>
    <w:rsid w:val="002A456B"/>
    <w:rsid w:val="002B0805"/>
    <w:rsid w:val="002B259F"/>
    <w:rsid w:val="002B3256"/>
    <w:rsid w:val="002B3BDA"/>
    <w:rsid w:val="002C212E"/>
    <w:rsid w:val="002C325D"/>
    <w:rsid w:val="002D4FDC"/>
    <w:rsid w:val="002D5930"/>
    <w:rsid w:val="002E12DD"/>
    <w:rsid w:val="002E1E7E"/>
    <w:rsid w:val="002E20D5"/>
    <w:rsid w:val="002E2E7F"/>
    <w:rsid w:val="002E3F3A"/>
    <w:rsid w:val="002E455B"/>
    <w:rsid w:val="002F0D8C"/>
    <w:rsid w:val="002F19DC"/>
    <w:rsid w:val="002F27FB"/>
    <w:rsid w:val="002F2E3C"/>
    <w:rsid w:val="002F4DF6"/>
    <w:rsid w:val="002F5F1C"/>
    <w:rsid w:val="00301386"/>
    <w:rsid w:val="003040F6"/>
    <w:rsid w:val="0030481C"/>
    <w:rsid w:val="0031211F"/>
    <w:rsid w:val="003159F8"/>
    <w:rsid w:val="00315E48"/>
    <w:rsid w:val="00317D07"/>
    <w:rsid w:val="00320E49"/>
    <w:rsid w:val="003222A4"/>
    <w:rsid w:val="003324CE"/>
    <w:rsid w:val="00333158"/>
    <w:rsid w:val="00342DD0"/>
    <w:rsid w:val="00343030"/>
    <w:rsid w:val="00346DDD"/>
    <w:rsid w:val="00346DF0"/>
    <w:rsid w:val="00351A90"/>
    <w:rsid w:val="003622EB"/>
    <w:rsid w:val="0036560C"/>
    <w:rsid w:val="003659C7"/>
    <w:rsid w:val="00370931"/>
    <w:rsid w:val="003739ED"/>
    <w:rsid w:val="00380807"/>
    <w:rsid w:val="003809B4"/>
    <w:rsid w:val="00381162"/>
    <w:rsid w:val="003818DE"/>
    <w:rsid w:val="0038318B"/>
    <w:rsid w:val="0038462F"/>
    <w:rsid w:val="00386981"/>
    <w:rsid w:val="00386BB6"/>
    <w:rsid w:val="003905A2"/>
    <w:rsid w:val="003968DA"/>
    <w:rsid w:val="003A2988"/>
    <w:rsid w:val="003A2ECE"/>
    <w:rsid w:val="003A4576"/>
    <w:rsid w:val="003A701F"/>
    <w:rsid w:val="003B4360"/>
    <w:rsid w:val="003B7B55"/>
    <w:rsid w:val="003C21F0"/>
    <w:rsid w:val="003C74E0"/>
    <w:rsid w:val="003D4451"/>
    <w:rsid w:val="003D6A63"/>
    <w:rsid w:val="003D70D8"/>
    <w:rsid w:val="003E11C4"/>
    <w:rsid w:val="003F3620"/>
    <w:rsid w:val="003F6EDD"/>
    <w:rsid w:val="003F7DCE"/>
    <w:rsid w:val="00403771"/>
    <w:rsid w:val="00403D4D"/>
    <w:rsid w:val="00404EA9"/>
    <w:rsid w:val="00406EF5"/>
    <w:rsid w:val="00411969"/>
    <w:rsid w:val="00415B49"/>
    <w:rsid w:val="004161BA"/>
    <w:rsid w:val="00422378"/>
    <w:rsid w:val="00425633"/>
    <w:rsid w:val="004267F2"/>
    <w:rsid w:val="0042740F"/>
    <w:rsid w:val="00427A92"/>
    <w:rsid w:val="0043264F"/>
    <w:rsid w:val="00434529"/>
    <w:rsid w:val="00436118"/>
    <w:rsid w:val="00437DAE"/>
    <w:rsid w:val="00442E1B"/>
    <w:rsid w:val="0045077D"/>
    <w:rsid w:val="00452EB1"/>
    <w:rsid w:val="00466EFC"/>
    <w:rsid w:val="00471D12"/>
    <w:rsid w:val="00476E8D"/>
    <w:rsid w:val="00480FAD"/>
    <w:rsid w:val="00481028"/>
    <w:rsid w:val="00481395"/>
    <w:rsid w:val="004823F9"/>
    <w:rsid w:val="00482C58"/>
    <w:rsid w:val="004830BC"/>
    <w:rsid w:val="00483A38"/>
    <w:rsid w:val="004909EE"/>
    <w:rsid w:val="0049145F"/>
    <w:rsid w:val="004965F8"/>
    <w:rsid w:val="00496831"/>
    <w:rsid w:val="004A0976"/>
    <w:rsid w:val="004A2B64"/>
    <w:rsid w:val="004B0F87"/>
    <w:rsid w:val="004B583E"/>
    <w:rsid w:val="004B7D50"/>
    <w:rsid w:val="004C3957"/>
    <w:rsid w:val="004C6509"/>
    <w:rsid w:val="004D016E"/>
    <w:rsid w:val="004D245F"/>
    <w:rsid w:val="004D2722"/>
    <w:rsid w:val="004D67BD"/>
    <w:rsid w:val="004D6B24"/>
    <w:rsid w:val="004D7BBD"/>
    <w:rsid w:val="004E0E3D"/>
    <w:rsid w:val="004E30A4"/>
    <w:rsid w:val="004E6483"/>
    <w:rsid w:val="004F0017"/>
    <w:rsid w:val="004F6FB7"/>
    <w:rsid w:val="004F6FCC"/>
    <w:rsid w:val="0050284D"/>
    <w:rsid w:val="00505F87"/>
    <w:rsid w:val="005076D1"/>
    <w:rsid w:val="005166E1"/>
    <w:rsid w:val="0052041C"/>
    <w:rsid w:val="00524133"/>
    <w:rsid w:val="005254A4"/>
    <w:rsid w:val="00532548"/>
    <w:rsid w:val="00536E92"/>
    <w:rsid w:val="005431D8"/>
    <w:rsid w:val="005440B2"/>
    <w:rsid w:val="00546FD1"/>
    <w:rsid w:val="005516C7"/>
    <w:rsid w:val="00551E22"/>
    <w:rsid w:val="005536DE"/>
    <w:rsid w:val="005557FD"/>
    <w:rsid w:val="00556E41"/>
    <w:rsid w:val="0055709F"/>
    <w:rsid w:val="00565927"/>
    <w:rsid w:val="00566AB6"/>
    <w:rsid w:val="005672D2"/>
    <w:rsid w:val="00567FE6"/>
    <w:rsid w:val="00570C10"/>
    <w:rsid w:val="005724E8"/>
    <w:rsid w:val="0057343E"/>
    <w:rsid w:val="0057532E"/>
    <w:rsid w:val="005801B8"/>
    <w:rsid w:val="0058137F"/>
    <w:rsid w:val="00582C59"/>
    <w:rsid w:val="00583359"/>
    <w:rsid w:val="00586E6E"/>
    <w:rsid w:val="00596F75"/>
    <w:rsid w:val="005A0F7F"/>
    <w:rsid w:val="005A207E"/>
    <w:rsid w:val="005A2F39"/>
    <w:rsid w:val="005A4AD5"/>
    <w:rsid w:val="005A4B81"/>
    <w:rsid w:val="005B65E3"/>
    <w:rsid w:val="005B68AC"/>
    <w:rsid w:val="005C14D4"/>
    <w:rsid w:val="005D02F7"/>
    <w:rsid w:val="005D1787"/>
    <w:rsid w:val="005D1B40"/>
    <w:rsid w:val="005D4963"/>
    <w:rsid w:val="005D52AB"/>
    <w:rsid w:val="005D7921"/>
    <w:rsid w:val="005E1017"/>
    <w:rsid w:val="005E1651"/>
    <w:rsid w:val="005E255E"/>
    <w:rsid w:val="005F16F3"/>
    <w:rsid w:val="005F59CF"/>
    <w:rsid w:val="005F64A6"/>
    <w:rsid w:val="0060004F"/>
    <w:rsid w:val="00600E89"/>
    <w:rsid w:val="0060161E"/>
    <w:rsid w:val="00606E5F"/>
    <w:rsid w:val="0060783F"/>
    <w:rsid w:val="00611D88"/>
    <w:rsid w:val="0061405A"/>
    <w:rsid w:val="00616FB0"/>
    <w:rsid w:val="006205B0"/>
    <w:rsid w:val="0062288E"/>
    <w:rsid w:val="00622977"/>
    <w:rsid w:val="00622D97"/>
    <w:rsid w:val="00630B2F"/>
    <w:rsid w:val="00630F11"/>
    <w:rsid w:val="006349C0"/>
    <w:rsid w:val="006372F0"/>
    <w:rsid w:val="00641A1D"/>
    <w:rsid w:val="0064257E"/>
    <w:rsid w:val="006571B2"/>
    <w:rsid w:val="00665A25"/>
    <w:rsid w:val="00673826"/>
    <w:rsid w:val="00675FB4"/>
    <w:rsid w:val="00687634"/>
    <w:rsid w:val="0068781B"/>
    <w:rsid w:val="00694648"/>
    <w:rsid w:val="00694A3A"/>
    <w:rsid w:val="00694FD1"/>
    <w:rsid w:val="00695A54"/>
    <w:rsid w:val="006A4C65"/>
    <w:rsid w:val="006A740E"/>
    <w:rsid w:val="006B1A05"/>
    <w:rsid w:val="006B3033"/>
    <w:rsid w:val="006B5E1D"/>
    <w:rsid w:val="006B73F3"/>
    <w:rsid w:val="006B79A2"/>
    <w:rsid w:val="006C25E7"/>
    <w:rsid w:val="006C428D"/>
    <w:rsid w:val="006C4B13"/>
    <w:rsid w:val="006D1492"/>
    <w:rsid w:val="006D2014"/>
    <w:rsid w:val="006D3F88"/>
    <w:rsid w:val="006D588E"/>
    <w:rsid w:val="006D5E94"/>
    <w:rsid w:val="006E58B3"/>
    <w:rsid w:val="006E74F8"/>
    <w:rsid w:val="006F072E"/>
    <w:rsid w:val="006F75A5"/>
    <w:rsid w:val="007014CF"/>
    <w:rsid w:val="007158CF"/>
    <w:rsid w:val="00715D52"/>
    <w:rsid w:val="007201A3"/>
    <w:rsid w:val="00720DE6"/>
    <w:rsid w:val="00720E14"/>
    <w:rsid w:val="00721B85"/>
    <w:rsid w:val="007248EE"/>
    <w:rsid w:val="00731A2F"/>
    <w:rsid w:val="00732DB9"/>
    <w:rsid w:val="0073423E"/>
    <w:rsid w:val="007343B7"/>
    <w:rsid w:val="007355E2"/>
    <w:rsid w:val="00735A2D"/>
    <w:rsid w:val="00735F6A"/>
    <w:rsid w:val="00736FC1"/>
    <w:rsid w:val="00737D84"/>
    <w:rsid w:val="00745696"/>
    <w:rsid w:val="00760600"/>
    <w:rsid w:val="007635C4"/>
    <w:rsid w:val="00763EFB"/>
    <w:rsid w:val="0076703D"/>
    <w:rsid w:val="0077308D"/>
    <w:rsid w:val="007741E6"/>
    <w:rsid w:val="007742C3"/>
    <w:rsid w:val="00777F36"/>
    <w:rsid w:val="00782C2A"/>
    <w:rsid w:val="0078719B"/>
    <w:rsid w:val="00790553"/>
    <w:rsid w:val="00792AB5"/>
    <w:rsid w:val="00796552"/>
    <w:rsid w:val="007A1144"/>
    <w:rsid w:val="007A2B9A"/>
    <w:rsid w:val="007A63FA"/>
    <w:rsid w:val="007B448D"/>
    <w:rsid w:val="007B558E"/>
    <w:rsid w:val="007C065D"/>
    <w:rsid w:val="007C55E5"/>
    <w:rsid w:val="007C61BB"/>
    <w:rsid w:val="007C6384"/>
    <w:rsid w:val="007D078B"/>
    <w:rsid w:val="007E192A"/>
    <w:rsid w:val="007E2D18"/>
    <w:rsid w:val="007F2689"/>
    <w:rsid w:val="007F4017"/>
    <w:rsid w:val="007F4745"/>
    <w:rsid w:val="007F706B"/>
    <w:rsid w:val="007F7427"/>
    <w:rsid w:val="008101A3"/>
    <w:rsid w:val="008103DB"/>
    <w:rsid w:val="00816BBA"/>
    <w:rsid w:val="00823BD7"/>
    <w:rsid w:val="00823F59"/>
    <w:rsid w:val="00825278"/>
    <w:rsid w:val="00825F1F"/>
    <w:rsid w:val="0082697B"/>
    <w:rsid w:val="00832A5E"/>
    <w:rsid w:val="0083327A"/>
    <w:rsid w:val="00833727"/>
    <w:rsid w:val="00836206"/>
    <w:rsid w:val="00844DEB"/>
    <w:rsid w:val="00845471"/>
    <w:rsid w:val="0084735D"/>
    <w:rsid w:val="00850CDD"/>
    <w:rsid w:val="0085345B"/>
    <w:rsid w:val="00853B6D"/>
    <w:rsid w:val="0085607B"/>
    <w:rsid w:val="00856321"/>
    <w:rsid w:val="00856F7B"/>
    <w:rsid w:val="00860114"/>
    <w:rsid w:val="00861F05"/>
    <w:rsid w:val="00863CA0"/>
    <w:rsid w:val="008678F2"/>
    <w:rsid w:val="00871084"/>
    <w:rsid w:val="008712EF"/>
    <w:rsid w:val="00871EE6"/>
    <w:rsid w:val="008819B3"/>
    <w:rsid w:val="0088338D"/>
    <w:rsid w:val="00884D69"/>
    <w:rsid w:val="008865D6"/>
    <w:rsid w:val="00891D23"/>
    <w:rsid w:val="00891E23"/>
    <w:rsid w:val="008979AA"/>
    <w:rsid w:val="008A0515"/>
    <w:rsid w:val="008A787E"/>
    <w:rsid w:val="008B1295"/>
    <w:rsid w:val="008B15CC"/>
    <w:rsid w:val="008B2EE6"/>
    <w:rsid w:val="008B2F1B"/>
    <w:rsid w:val="008B617B"/>
    <w:rsid w:val="008B7816"/>
    <w:rsid w:val="008B7AD6"/>
    <w:rsid w:val="008C20AA"/>
    <w:rsid w:val="008C3FF9"/>
    <w:rsid w:val="008C7481"/>
    <w:rsid w:val="008D0413"/>
    <w:rsid w:val="008D4416"/>
    <w:rsid w:val="008D4915"/>
    <w:rsid w:val="008E1D6D"/>
    <w:rsid w:val="008E2281"/>
    <w:rsid w:val="008E470A"/>
    <w:rsid w:val="008E5723"/>
    <w:rsid w:val="008F2AF0"/>
    <w:rsid w:val="008F7621"/>
    <w:rsid w:val="00900757"/>
    <w:rsid w:val="009007E4"/>
    <w:rsid w:val="0090333D"/>
    <w:rsid w:val="009056EF"/>
    <w:rsid w:val="00906B19"/>
    <w:rsid w:val="00911495"/>
    <w:rsid w:val="00913218"/>
    <w:rsid w:val="0091756D"/>
    <w:rsid w:val="00920F11"/>
    <w:rsid w:val="0092432F"/>
    <w:rsid w:val="00927BA6"/>
    <w:rsid w:val="00931F06"/>
    <w:rsid w:val="00933595"/>
    <w:rsid w:val="0093499F"/>
    <w:rsid w:val="009364C7"/>
    <w:rsid w:val="00936BED"/>
    <w:rsid w:val="00937120"/>
    <w:rsid w:val="009415A7"/>
    <w:rsid w:val="0094602E"/>
    <w:rsid w:val="00951BB1"/>
    <w:rsid w:val="00952098"/>
    <w:rsid w:val="00953295"/>
    <w:rsid w:val="0095381E"/>
    <w:rsid w:val="0096071B"/>
    <w:rsid w:val="00972E78"/>
    <w:rsid w:val="009777B5"/>
    <w:rsid w:val="00983F2E"/>
    <w:rsid w:val="009843AA"/>
    <w:rsid w:val="009867F2"/>
    <w:rsid w:val="0098707D"/>
    <w:rsid w:val="0099198D"/>
    <w:rsid w:val="00994E93"/>
    <w:rsid w:val="009A2972"/>
    <w:rsid w:val="009A657C"/>
    <w:rsid w:val="009A7388"/>
    <w:rsid w:val="009A7543"/>
    <w:rsid w:val="009A78F8"/>
    <w:rsid w:val="009B1F6C"/>
    <w:rsid w:val="009B4008"/>
    <w:rsid w:val="009B7E30"/>
    <w:rsid w:val="009C05AF"/>
    <w:rsid w:val="009C5041"/>
    <w:rsid w:val="009D602C"/>
    <w:rsid w:val="009D6712"/>
    <w:rsid w:val="009D7B26"/>
    <w:rsid w:val="009E0BB1"/>
    <w:rsid w:val="009E2F9F"/>
    <w:rsid w:val="009E4D9D"/>
    <w:rsid w:val="009E74A3"/>
    <w:rsid w:val="009F5F75"/>
    <w:rsid w:val="009F7994"/>
    <w:rsid w:val="009F7A66"/>
    <w:rsid w:val="00A00D83"/>
    <w:rsid w:val="00A06E3E"/>
    <w:rsid w:val="00A07ED5"/>
    <w:rsid w:val="00A102AC"/>
    <w:rsid w:val="00A12D4E"/>
    <w:rsid w:val="00A12F6B"/>
    <w:rsid w:val="00A14D13"/>
    <w:rsid w:val="00A174D3"/>
    <w:rsid w:val="00A20784"/>
    <w:rsid w:val="00A23B57"/>
    <w:rsid w:val="00A25A22"/>
    <w:rsid w:val="00A265E4"/>
    <w:rsid w:val="00A27E6C"/>
    <w:rsid w:val="00A322B8"/>
    <w:rsid w:val="00A32AB9"/>
    <w:rsid w:val="00A32CF8"/>
    <w:rsid w:val="00A3377F"/>
    <w:rsid w:val="00A34CE9"/>
    <w:rsid w:val="00A36656"/>
    <w:rsid w:val="00A376B0"/>
    <w:rsid w:val="00A37F60"/>
    <w:rsid w:val="00A42084"/>
    <w:rsid w:val="00A47EF1"/>
    <w:rsid w:val="00A532B8"/>
    <w:rsid w:val="00A60A71"/>
    <w:rsid w:val="00A66C67"/>
    <w:rsid w:val="00A745F0"/>
    <w:rsid w:val="00A8229B"/>
    <w:rsid w:val="00A92CBE"/>
    <w:rsid w:val="00A933F6"/>
    <w:rsid w:val="00A93409"/>
    <w:rsid w:val="00A93543"/>
    <w:rsid w:val="00A954A1"/>
    <w:rsid w:val="00A97A69"/>
    <w:rsid w:val="00AA1B1E"/>
    <w:rsid w:val="00AA3E58"/>
    <w:rsid w:val="00AA4051"/>
    <w:rsid w:val="00AA5FE0"/>
    <w:rsid w:val="00AA7FA0"/>
    <w:rsid w:val="00AC5A6D"/>
    <w:rsid w:val="00AC5E20"/>
    <w:rsid w:val="00AC6353"/>
    <w:rsid w:val="00AD0693"/>
    <w:rsid w:val="00AD4657"/>
    <w:rsid w:val="00AE01BC"/>
    <w:rsid w:val="00AE3452"/>
    <w:rsid w:val="00AE37FD"/>
    <w:rsid w:val="00AE46E1"/>
    <w:rsid w:val="00AE5A97"/>
    <w:rsid w:val="00AE5C06"/>
    <w:rsid w:val="00AE7851"/>
    <w:rsid w:val="00AF129B"/>
    <w:rsid w:val="00AF1911"/>
    <w:rsid w:val="00AF2039"/>
    <w:rsid w:val="00AF4B5A"/>
    <w:rsid w:val="00AF545B"/>
    <w:rsid w:val="00AF567F"/>
    <w:rsid w:val="00B01EA3"/>
    <w:rsid w:val="00B042EA"/>
    <w:rsid w:val="00B11375"/>
    <w:rsid w:val="00B15572"/>
    <w:rsid w:val="00B1586A"/>
    <w:rsid w:val="00B16323"/>
    <w:rsid w:val="00B16551"/>
    <w:rsid w:val="00B17138"/>
    <w:rsid w:val="00B17B0B"/>
    <w:rsid w:val="00B26091"/>
    <w:rsid w:val="00B30447"/>
    <w:rsid w:val="00B32FB4"/>
    <w:rsid w:val="00B34130"/>
    <w:rsid w:val="00B400B2"/>
    <w:rsid w:val="00B42EA0"/>
    <w:rsid w:val="00B45634"/>
    <w:rsid w:val="00B46A44"/>
    <w:rsid w:val="00B472FF"/>
    <w:rsid w:val="00B4781A"/>
    <w:rsid w:val="00B52113"/>
    <w:rsid w:val="00B52B6A"/>
    <w:rsid w:val="00B53E88"/>
    <w:rsid w:val="00B5705C"/>
    <w:rsid w:val="00B6492A"/>
    <w:rsid w:val="00B64FBB"/>
    <w:rsid w:val="00B67BFE"/>
    <w:rsid w:val="00B712F1"/>
    <w:rsid w:val="00B85DCE"/>
    <w:rsid w:val="00B93D5C"/>
    <w:rsid w:val="00B94812"/>
    <w:rsid w:val="00B9524C"/>
    <w:rsid w:val="00BA1056"/>
    <w:rsid w:val="00BA5333"/>
    <w:rsid w:val="00BB05F7"/>
    <w:rsid w:val="00BB7414"/>
    <w:rsid w:val="00BC111E"/>
    <w:rsid w:val="00BC1308"/>
    <w:rsid w:val="00BC1CAD"/>
    <w:rsid w:val="00BC2DA7"/>
    <w:rsid w:val="00BC6CD6"/>
    <w:rsid w:val="00BD1465"/>
    <w:rsid w:val="00BD1D43"/>
    <w:rsid w:val="00BD2D37"/>
    <w:rsid w:val="00BD2DCB"/>
    <w:rsid w:val="00BD4D6A"/>
    <w:rsid w:val="00BD71FA"/>
    <w:rsid w:val="00BE2E61"/>
    <w:rsid w:val="00BE3DBB"/>
    <w:rsid w:val="00BF3437"/>
    <w:rsid w:val="00BF7284"/>
    <w:rsid w:val="00BF7F5E"/>
    <w:rsid w:val="00C024BB"/>
    <w:rsid w:val="00C03FB6"/>
    <w:rsid w:val="00C06DC9"/>
    <w:rsid w:val="00C10B09"/>
    <w:rsid w:val="00C10C20"/>
    <w:rsid w:val="00C149D8"/>
    <w:rsid w:val="00C207D0"/>
    <w:rsid w:val="00C25AB8"/>
    <w:rsid w:val="00C374A6"/>
    <w:rsid w:val="00C37652"/>
    <w:rsid w:val="00C428FC"/>
    <w:rsid w:val="00C43065"/>
    <w:rsid w:val="00C46393"/>
    <w:rsid w:val="00C52618"/>
    <w:rsid w:val="00C57E1C"/>
    <w:rsid w:val="00C60004"/>
    <w:rsid w:val="00C619C4"/>
    <w:rsid w:val="00C62381"/>
    <w:rsid w:val="00C628BB"/>
    <w:rsid w:val="00C65496"/>
    <w:rsid w:val="00C66F32"/>
    <w:rsid w:val="00C700CE"/>
    <w:rsid w:val="00C70657"/>
    <w:rsid w:val="00C707EE"/>
    <w:rsid w:val="00C72C05"/>
    <w:rsid w:val="00C83E0C"/>
    <w:rsid w:val="00C927AE"/>
    <w:rsid w:val="00C932D0"/>
    <w:rsid w:val="00C93A6C"/>
    <w:rsid w:val="00C95A56"/>
    <w:rsid w:val="00CA2E89"/>
    <w:rsid w:val="00CA47B0"/>
    <w:rsid w:val="00CC1177"/>
    <w:rsid w:val="00CC3AD9"/>
    <w:rsid w:val="00CD1447"/>
    <w:rsid w:val="00CE04C2"/>
    <w:rsid w:val="00CE3E39"/>
    <w:rsid w:val="00CE55EE"/>
    <w:rsid w:val="00CE63E5"/>
    <w:rsid w:val="00CF0429"/>
    <w:rsid w:val="00CF295B"/>
    <w:rsid w:val="00CF62C1"/>
    <w:rsid w:val="00CF69E3"/>
    <w:rsid w:val="00CF7B0F"/>
    <w:rsid w:val="00CF7D92"/>
    <w:rsid w:val="00D0078A"/>
    <w:rsid w:val="00D011B3"/>
    <w:rsid w:val="00D022DF"/>
    <w:rsid w:val="00D06548"/>
    <w:rsid w:val="00D16B76"/>
    <w:rsid w:val="00D17571"/>
    <w:rsid w:val="00D1757C"/>
    <w:rsid w:val="00D20840"/>
    <w:rsid w:val="00D208F9"/>
    <w:rsid w:val="00D33531"/>
    <w:rsid w:val="00D347D0"/>
    <w:rsid w:val="00D35C69"/>
    <w:rsid w:val="00D37743"/>
    <w:rsid w:val="00D50856"/>
    <w:rsid w:val="00D54218"/>
    <w:rsid w:val="00D563CD"/>
    <w:rsid w:val="00D619CF"/>
    <w:rsid w:val="00D6479B"/>
    <w:rsid w:val="00D650A7"/>
    <w:rsid w:val="00D7009F"/>
    <w:rsid w:val="00D70238"/>
    <w:rsid w:val="00D82911"/>
    <w:rsid w:val="00D8319C"/>
    <w:rsid w:val="00D83A0D"/>
    <w:rsid w:val="00D86E2C"/>
    <w:rsid w:val="00D9013F"/>
    <w:rsid w:val="00D97718"/>
    <w:rsid w:val="00D9785C"/>
    <w:rsid w:val="00DA59B4"/>
    <w:rsid w:val="00DA63FA"/>
    <w:rsid w:val="00DB3525"/>
    <w:rsid w:val="00DB6740"/>
    <w:rsid w:val="00DB6E7C"/>
    <w:rsid w:val="00DB702D"/>
    <w:rsid w:val="00DB7274"/>
    <w:rsid w:val="00DC26F4"/>
    <w:rsid w:val="00DC48EE"/>
    <w:rsid w:val="00DC4B43"/>
    <w:rsid w:val="00DC4F06"/>
    <w:rsid w:val="00DD237A"/>
    <w:rsid w:val="00DD2EA1"/>
    <w:rsid w:val="00DD47F1"/>
    <w:rsid w:val="00DD4BD4"/>
    <w:rsid w:val="00DD588E"/>
    <w:rsid w:val="00DD70D1"/>
    <w:rsid w:val="00DE0437"/>
    <w:rsid w:val="00DE1F3A"/>
    <w:rsid w:val="00DE280B"/>
    <w:rsid w:val="00DE6376"/>
    <w:rsid w:val="00DE6F64"/>
    <w:rsid w:val="00DE7C01"/>
    <w:rsid w:val="00DF332B"/>
    <w:rsid w:val="00DF53C1"/>
    <w:rsid w:val="00DF5418"/>
    <w:rsid w:val="00DF6352"/>
    <w:rsid w:val="00DF7344"/>
    <w:rsid w:val="00E04838"/>
    <w:rsid w:val="00E05BB3"/>
    <w:rsid w:val="00E06E53"/>
    <w:rsid w:val="00E1044D"/>
    <w:rsid w:val="00E11A5A"/>
    <w:rsid w:val="00E123B3"/>
    <w:rsid w:val="00E1786A"/>
    <w:rsid w:val="00E21357"/>
    <w:rsid w:val="00E21E06"/>
    <w:rsid w:val="00E22F8A"/>
    <w:rsid w:val="00E23705"/>
    <w:rsid w:val="00E25A3F"/>
    <w:rsid w:val="00E3147E"/>
    <w:rsid w:val="00E3264D"/>
    <w:rsid w:val="00E35DC5"/>
    <w:rsid w:val="00E40FE0"/>
    <w:rsid w:val="00E416B5"/>
    <w:rsid w:val="00E439D0"/>
    <w:rsid w:val="00E4415B"/>
    <w:rsid w:val="00E4658A"/>
    <w:rsid w:val="00E47BA8"/>
    <w:rsid w:val="00E512C3"/>
    <w:rsid w:val="00E52925"/>
    <w:rsid w:val="00E57E3F"/>
    <w:rsid w:val="00E60AB5"/>
    <w:rsid w:val="00E60B83"/>
    <w:rsid w:val="00E641FA"/>
    <w:rsid w:val="00E646E0"/>
    <w:rsid w:val="00E660F7"/>
    <w:rsid w:val="00E67958"/>
    <w:rsid w:val="00E72062"/>
    <w:rsid w:val="00E7209E"/>
    <w:rsid w:val="00E740F5"/>
    <w:rsid w:val="00E74B4C"/>
    <w:rsid w:val="00E7704C"/>
    <w:rsid w:val="00E77B86"/>
    <w:rsid w:val="00E80B97"/>
    <w:rsid w:val="00E85197"/>
    <w:rsid w:val="00E921AC"/>
    <w:rsid w:val="00E92692"/>
    <w:rsid w:val="00E94696"/>
    <w:rsid w:val="00E963EE"/>
    <w:rsid w:val="00EA0475"/>
    <w:rsid w:val="00EA070F"/>
    <w:rsid w:val="00EA2CB7"/>
    <w:rsid w:val="00EB3A3F"/>
    <w:rsid w:val="00EB47C7"/>
    <w:rsid w:val="00EC11D6"/>
    <w:rsid w:val="00EC2065"/>
    <w:rsid w:val="00EC2641"/>
    <w:rsid w:val="00EC4853"/>
    <w:rsid w:val="00EC67F9"/>
    <w:rsid w:val="00ED7718"/>
    <w:rsid w:val="00EE28CA"/>
    <w:rsid w:val="00EE5498"/>
    <w:rsid w:val="00EE5CCE"/>
    <w:rsid w:val="00EE6ECE"/>
    <w:rsid w:val="00EF22B2"/>
    <w:rsid w:val="00EF234B"/>
    <w:rsid w:val="00F010E1"/>
    <w:rsid w:val="00F01340"/>
    <w:rsid w:val="00F02C91"/>
    <w:rsid w:val="00F039F5"/>
    <w:rsid w:val="00F071DB"/>
    <w:rsid w:val="00F106DD"/>
    <w:rsid w:val="00F11579"/>
    <w:rsid w:val="00F167C2"/>
    <w:rsid w:val="00F228B1"/>
    <w:rsid w:val="00F23ACB"/>
    <w:rsid w:val="00F24DF1"/>
    <w:rsid w:val="00F272BB"/>
    <w:rsid w:val="00F279DE"/>
    <w:rsid w:val="00F312C8"/>
    <w:rsid w:val="00F354E0"/>
    <w:rsid w:val="00F37A05"/>
    <w:rsid w:val="00F437F8"/>
    <w:rsid w:val="00F454CD"/>
    <w:rsid w:val="00F47643"/>
    <w:rsid w:val="00F516A3"/>
    <w:rsid w:val="00F5775E"/>
    <w:rsid w:val="00F61391"/>
    <w:rsid w:val="00F617D7"/>
    <w:rsid w:val="00F63B74"/>
    <w:rsid w:val="00F67161"/>
    <w:rsid w:val="00F75900"/>
    <w:rsid w:val="00F7722D"/>
    <w:rsid w:val="00F80C1F"/>
    <w:rsid w:val="00F81252"/>
    <w:rsid w:val="00F876A2"/>
    <w:rsid w:val="00F913B5"/>
    <w:rsid w:val="00FA6B1D"/>
    <w:rsid w:val="00FA7BC4"/>
    <w:rsid w:val="00FB1EC5"/>
    <w:rsid w:val="00FB2BBA"/>
    <w:rsid w:val="00FB2ED9"/>
    <w:rsid w:val="00FB3986"/>
    <w:rsid w:val="00FB5486"/>
    <w:rsid w:val="00FB5532"/>
    <w:rsid w:val="00FC1AE5"/>
    <w:rsid w:val="00FD12B5"/>
    <w:rsid w:val="00FD6ACA"/>
    <w:rsid w:val="00FE1190"/>
    <w:rsid w:val="00FE5D1B"/>
    <w:rsid w:val="00FE7FB6"/>
    <w:rsid w:val="00FF0652"/>
    <w:rsid w:val="00FF3FAB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73EA8"/>
  <w15:chartTrackingRefBased/>
  <w15:docId w15:val="{05D76756-671E-4D46-96BF-2E3C5AFB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57C"/>
    <w:pPr>
      <w:widowControl w:val="0"/>
    </w:pPr>
    <w:rPr>
      <w:rFonts w:ascii="Times New Roman" w:hAnsi="Times New Roman" w:cs="Calibri"/>
      <w:lang w:eastAsia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2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5077D"/>
    <w:pPr>
      <w:widowControl/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ranscripcion">
    <w:name w:val="atranscripcion"/>
    <w:basedOn w:val="NoSpacing"/>
    <w:qFormat/>
    <w:rsid w:val="00E7704C"/>
    <w:pPr>
      <w:autoSpaceDE/>
      <w:autoSpaceDN/>
      <w:ind w:left="284" w:right="284"/>
    </w:pPr>
    <w:rPr>
      <w:rFonts w:eastAsia="Arial Unicode MS" w:cs="Times New Roman"/>
      <w:i/>
      <w:sz w:val="16"/>
      <w:lang w:val="es-MX" w:bidi="ar-SA"/>
    </w:rPr>
  </w:style>
  <w:style w:type="paragraph" w:styleId="ListParagraph">
    <w:name w:val="List Paragraph"/>
    <w:basedOn w:val="Normal"/>
    <w:uiPriority w:val="34"/>
    <w:qFormat/>
    <w:rsid w:val="002E2E7F"/>
    <w:pPr>
      <w:ind w:left="720"/>
      <w:contextualSpacing/>
    </w:pPr>
  </w:style>
  <w:style w:type="paragraph" w:customStyle="1" w:styleId="Estilo18ptoCentrado">
    <w:name w:val="Estilo 18 pto Centrado"/>
    <w:basedOn w:val="Normal"/>
    <w:qFormat/>
    <w:rsid w:val="00C428FC"/>
    <w:pPr>
      <w:spacing w:line="360" w:lineRule="auto"/>
      <w:jc w:val="center"/>
    </w:pPr>
    <w:rPr>
      <w:spacing w:val="100"/>
      <w:sz w:val="36"/>
      <w:szCs w:val="20"/>
      <w:lang w:eastAsia="es-ES"/>
    </w:rPr>
  </w:style>
  <w:style w:type="paragraph" w:customStyle="1" w:styleId="aCentrado18">
    <w:name w:val="aCentrado 18"/>
    <w:basedOn w:val="Normal"/>
    <w:qFormat/>
    <w:rsid w:val="00C428FC"/>
    <w:pPr>
      <w:spacing w:line="360" w:lineRule="auto"/>
      <w:jc w:val="center"/>
    </w:pPr>
    <w:rPr>
      <w:b/>
      <w:spacing w:val="60"/>
      <w:sz w:val="36"/>
      <w:szCs w:val="20"/>
      <w:lang w:eastAsia="es-ES"/>
    </w:rPr>
  </w:style>
  <w:style w:type="paragraph" w:customStyle="1" w:styleId="aPresente">
    <w:name w:val="aPresente"/>
    <w:basedOn w:val="Normal"/>
    <w:qFormat/>
    <w:rsid w:val="00002E3A"/>
    <w:rPr>
      <w:spacing w:val="100"/>
    </w:rPr>
  </w:style>
  <w:style w:type="paragraph" w:customStyle="1" w:styleId="atranscripcion0">
    <w:name w:val="a transcripcion"/>
    <w:basedOn w:val="Normal"/>
    <w:link w:val="atranscripcionCar"/>
    <w:qFormat/>
    <w:rsid w:val="000D2641"/>
    <w:pPr>
      <w:ind w:left="284" w:right="284"/>
    </w:pPr>
    <w:rPr>
      <w:i/>
      <w:iCs/>
      <w:sz w:val="18"/>
      <w:szCs w:val="18"/>
    </w:rPr>
  </w:style>
  <w:style w:type="paragraph" w:customStyle="1" w:styleId="Presente">
    <w:name w:val="Presente"/>
    <w:basedOn w:val="BodyText"/>
    <w:qFormat/>
    <w:rsid w:val="005D52AB"/>
    <w:rPr>
      <w:rFonts w:cs="Times New Roman"/>
      <w:spacing w:val="160"/>
    </w:rPr>
  </w:style>
  <w:style w:type="character" w:customStyle="1" w:styleId="atranscripcionCar">
    <w:name w:val="a transcripcion Car"/>
    <w:basedOn w:val="DefaultParagraphFont"/>
    <w:link w:val="atranscripcion0"/>
    <w:rsid w:val="000D2641"/>
    <w:rPr>
      <w:rFonts w:ascii="Times New Roman" w:hAnsi="Times New Roman" w:cs="Calibri"/>
      <w:i/>
      <w:iCs/>
      <w:sz w:val="18"/>
      <w:szCs w:val="18"/>
      <w:lang w:eastAsia="es-MX"/>
    </w:rPr>
  </w:style>
  <w:style w:type="paragraph" w:styleId="NormalWeb">
    <w:name w:val="Normal (Web)"/>
    <w:basedOn w:val="Normal"/>
    <w:uiPriority w:val="99"/>
    <w:rsid w:val="002038CC"/>
    <w:pPr>
      <w:spacing w:before="100" w:beforeAutospacing="1" w:after="100" w:afterAutospacing="1"/>
    </w:pPr>
    <w:rPr>
      <w:rFonts w:ascii="Calibri" w:eastAsia="Times New Roman" w:hAnsi="Calibri" w:cs="Times New Roman"/>
      <w:szCs w:val="24"/>
      <w:lang w:val="es-ES" w:eastAsia="es-ES"/>
    </w:rPr>
  </w:style>
  <w:style w:type="paragraph" w:customStyle="1" w:styleId="CENTRADO">
    <w:name w:val="CENTRADO"/>
    <w:basedOn w:val="Heading1"/>
    <w:qFormat/>
    <w:rsid w:val="005D52AB"/>
    <w:pPr>
      <w:keepNext w:val="0"/>
      <w:keepLines w:val="0"/>
      <w:spacing w:before="0" w:line="360" w:lineRule="auto"/>
      <w:jc w:val="center"/>
    </w:pPr>
    <w:rPr>
      <w:rFonts w:ascii="Times New Roman" w:eastAsia="Arial" w:hAnsi="Times New Roman" w:cs="Times New Roman"/>
      <w:b/>
      <w:bCs/>
      <w:color w:val="auto"/>
      <w:spacing w:val="10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D52A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2516C1"/>
    <w:pPr>
      <w:autoSpaceDE w:val="0"/>
      <w:autoSpaceDN w:val="0"/>
      <w:spacing w:line="360" w:lineRule="auto"/>
      <w:ind w:firstLine="567"/>
    </w:pPr>
    <w:rPr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2516C1"/>
    <w:rPr>
      <w:rFonts w:ascii="Times New Roman" w:hAnsi="Times New Roman" w:cs="Arial"/>
      <w:szCs w:val="30"/>
    </w:rPr>
  </w:style>
  <w:style w:type="paragraph" w:customStyle="1" w:styleId="atranscr5c56n">
    <w:name w:val="atranscr5*c56n"/>
    <w:basedOn w:val="NormalWeb"/>
    <w:qFormat/>
    <w:rsid w:val="00C374A6"/>
    <w:pPr>
      <w:shd w:val="clear" w:color="auto" w:fill="FFFFFF"/>
      <w:spacing w:before="0" w:beforeAutospacing="0"/>
      <w:ind w:left="284" w:right="284"/>
    </w:pPr>
    <w:rPr>
      <w:rFonts w:ascii="Times New Roman" w:hAnsi="Times New Roman"/>
      <w:sz w:val="16"/>
      <w:szCs w:val="22"/>
      <w:lang w:val="es-MX" w:eastAsia="es-MX"/>
    </w:rPr>
  </w:style>
  <w:style w:type="paragraph" w:styleId="NoSpacing">
    <w:name w:val="No Spacing"/>
    <w:uiPriority w:val="1"/>
    <w:qFormat/>
    <w:rsid w:val="00E7704C"/>
    <w:pPr>
      <w:widowControl w:val="0"/>
      <w:autoSpaceDE w:val="0"/>
      <w:autoSpaceDN w:val="0"/>
    </w:pPr>
    <w:rPr>
      <w:rFonts w:ascii="Times New Roman" w:hAnsi="Times New Roman" w:cs="Arial"/>
      <w:lang w:val="en-US" w:bidi="en-US"/>
    </w:rPr>
  </w:style>
  <w:style w:type="paragraph" w:customStyle="1" w:styleId="aTranscripcion1">
    <w:name w:val="aTranscripcion"/>
    <w:basedOn w:val="Normal"/>
    <w:link w:val="aTranscripcionCar0"/>
    <w:qFormat/>
    <w:rsid w:val="00291AAE"/>
    <w:pPr>
      <w:ind w:left="284" w:right="284"/>
    </w:pPr>
    <w:rPr>
      <w:rFonts w:asciiTheme="minorHAnsi" w:eastAsia="Arial Unicode MS" w:hAnsiTheme="minorHAnsi" w:cs="Arial"/>
      <w:i/>
      <w:sz w:val="18"/>
      <w:lang w:eastAsia="en-US" w:bidi="en-US"/>
    </w:rPr>
  </w:style>
  <w:style w:type="character" w:customStyle="1" w:styleId="aTranscripcionCar0">
    <w:name w:val="aTranscripcion Car"/>
    <w:basedOn w:val="DefaultParagraphFont"/>
    <w:link w:val="aTranscripcion1"/>
    <w:rsid w:val="00291AAE"/>
    <w:rPr>
      <w:rFonts w:eastAsia="Arial Unicode MS" w:cs="Arial"/>
      <w:i/>
      <w:sz w:val="18"/>
      <w:lang w:bidi="en-US"/>
    </w:rPr>
  </w:style>
  <w:style w:type="paragraph" w:customStyle="1" w:styleId="1Transcripcion">
    <w:name w:val="1Transcripcion"/>
    <w:basedOn w:val="Normal"/>
    <w:qFormat/>
    <w:rsid w:val="00906B19"/>
    <w:pPr>
      <w:ind w:left="284" w:right="284"/>
    </w:pPr>
    <w:rPr>
      <w:rFonts w:eastAsiaTheme="minorEastAsia" w:cs="Times New Roman"/>
      <w:i/>
      <w:sz w:val="18"/>
      <w:szCs w:val="16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5077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28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1876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81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07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03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11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11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33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58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06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86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261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23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57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7248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60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17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14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73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38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53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56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291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242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650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413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12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3489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24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288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646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5104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99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104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181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2890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0894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914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3828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574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73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0710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0025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7421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8103">
                  <w:marLeft w:val="1512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0673">
                  <w:marLeft w:val="1512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1995">
                  <w:marLeft w:val="1512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1203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5712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1754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9226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0366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2961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8465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5730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6657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437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8750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38357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3813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9750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6531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3121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2937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3496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2319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12196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151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932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2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584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256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6008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31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3649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5818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50067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275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5196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1517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970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0816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715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58235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3076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108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072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4518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060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15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883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78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011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229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9016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86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6576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00595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0831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1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9326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5471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618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579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9816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759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2479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9646">
                  <w:marLeft w:val="0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7968">
                  <w:marLeft w:val="0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917">
                  <w:marLeft w:val="1080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7217">
                  <w:marLeft w:val="0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786">
                  <w:marLeft w:val="0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3070">
                  <w:marLeft w:val="0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6359">
                  <w:marLeft w:val="1080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5298">
                  <w:marLeft w:val="0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27502">
                  <w:marLeft w:val="0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995">
                  <w:marLeft w:val="1080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9828">
                  <w:marLeft w:val="0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8719">
                  <w:marLeft w:val="0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6865">
                  <w:marLeft w:val="0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09">
                  <w:marLeft w:val="1080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0510">
                  <w:marLeft w:val="0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4149">
                  <w:marLeft w:val="0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3467">
                  <w:marLeft w:val="0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7319">
                  <w:marLeft w:val="1080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5616">
                  <w:marLeft w:val="0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2907">
                  <w:marLeft w:val="0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7368">
                  <w:marLeft w:val="1080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6106">
                  <w:marLeft w:val="1080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3736">
                  <w:marLeft w:val="1080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0242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1218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8479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0279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6141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8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53668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8478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021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7162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347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8535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299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154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6159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7928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4715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00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208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9029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2266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0647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346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9262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81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6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29622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1971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2635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276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352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6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5466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297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7916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4632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8646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9896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432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4446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8327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073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0866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71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2209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99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1022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1342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5661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1085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0969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927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8285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7595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4071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1972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813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9085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7371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0371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75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06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24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42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69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20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94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36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0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34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33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5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2909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7282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0779">
                  <w:marLeft w:val="108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4537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8317">
                  <w:marLeft w:val="108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8135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89641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4989">
                  <w:marLeft w:val="108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2969">
                  <w:marLeft w:val="151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3195">
                  <w:marLeft w:val="151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5212">
                  <w:marLeft w:val="151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0879">
                  <w:marLeft w:val="108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6732">
                  <w:marLeft w:val="108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7625">
                  <w:marLeft w:val="108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8370">
                  <w:marLeft w:val="108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0717">
                  <w:marLeft w:val="108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8308">
                  <w:marLeft w:val="108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9380">
                  <w:marLeft w:val="108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2479">
                  <w:marLeft w:val="108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6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154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602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1241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33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99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032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40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97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01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479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44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90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9816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58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0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884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53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65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9083</Words>
  <Characters>49959</Characters>
  <Application>Microsoft Office Word</Application>
  <DocSecurity>0</DocSecurity>
  <Lines>416</Lines>
  <Paragraphs>117</Paragraphs>
  <ScaleCrop>false</ScaleCrop>
  <Company/>
  <LinksUpToDate>false</LinksUpToDate>
  <CharactersWithSpaces>58925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R. Badillo</dc:creator>
  <cp:keywords/>
  <dc:description/>
  <cp:lastModifiedBy>luz maria</cp:lastModifiedBy>
  <cp:revision>2</cp:revision>
  <dcterms:created xsi:type="dcterms:W3CDTF">2023-09-22T19:11:00Z</dcterms:created>
  <dcterms:modified xsi:type="dcterms:W3CDTF">2023-09-22T19:11:00Z</dcterms:modified>
</cp:coreProperties>
</file>